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11" w:rsidRPr="007C2D1A" w:rsidRDefault="00FF0613" w:rsidP="00FF0613">
      <w:pPr>
        <w:jc w:val="center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SCHEDA SUGLI ORDINAMENTI</w:t>
      </w:r>
    </w:p>
    <w:p w:rsidR="001F01F0" w:rsidRPr="007C2D1A" w:rsidRDefault="001F01F0" w:rsidP="001F01F0">
      <w:p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i/>
          <w:iCs/>
          <w:sz w:val="24"/>
          <w:szCs w:val="24"/>
        </w:rPr>
        <w:t>La Riforma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05E" w:rsidRPr="007C2D1A" w:rsidRDefault="0059488B" w:rsidP="00911817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Legge 53/2003 </w:t>
      </w:r>
    </w:p>
    <w:p w:rsidR="0019705E" w:rsidRPr="007C2D1A" w:rsidRDefault="0059488B" w:rsidP="00911817">
      <w:pPr>
        <w:pStyle w:val="Paragrafoelenco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Decreti Legislativi</w:t>
      </w:r>
      <w:r w:rsidRPr="007C2D1A">
        <w:rPr>
          <w:rFonts w:ascii="Times New Roman" w:hAnsi="Times New Roman"/>
          <w:b/>
          <w:bCs/>
          <w:sz w:val="24"/>
          <w:szCs w:val="24"/>
        </w:rPr>
        <w:br/>
        <w:t>( sul primo c</w:t>
      </w:r>
      <w:r w:rsidR="00862F02">
        <w:rPr>
          <w:rFonts w:ascii="Times New Roman" w:hAnsi="Times New Roman"/>
          <w:b/>
          <w:bCs/>
          <w:sz w:val="24"/>
          <w:szCs w:val="24"/>
        </w:rPr>
        <w:t>i</w:t>
      </w:r>
      <w:bookmarkStart w:id="0" w:name="_GoBack"/>
      <w:bookmarkEnd w:id="0"/>
      <w:r w:rsidRPr="007C2D1A">
        <w:rPr>
          <w:rFonts w:ascii="Times New Roman" w:hAnsi="Times New Roman"/>
          <w:b/>
          <w:bCs/>
          <w:sz w:val="24"/>
          <w:szCs w:val="24"/>
        </w:rPr>
        <w:t>clo, n.59/04;  su INVALSI, n. 286/04; su diritto-dovere a istruzione e formazione, n.  76/05; su alternanza scuola-lavoro, n. 77/05; sul secondo ciclo, n. 226/05)</w:t>
      </w:r>
    </w:p>
    <w:p w:rsidR="001F01F0" w:rsidRPr="007C2D1A" w:rsidRDefault="001F01F0" w:rsidP="001F01F0">
      <w:p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i/>
          <w:iCs/>
          <w:sz w:val="24"/>
          <w:szCs w:val="24"/>
        </w:rPr>
        <w:t>Le modifiche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05E" w:rsidRPr="007C2D1A" w:rsidRDefault="0059488B" w:rsidP="00911817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Legge 27 dicembre 2006 n. 296 (finanziaria 2007)</w:t>
      </w:r>
    </w:p>
    <w:p w:rsidR="0019705E" w:rsidRPr="007C2D1A" w:rsidRDefault="0059488B" w:rsidP="00911817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Riforma istruzione tecnica e professionale: Legge n. 40/2007, art. 13</w:t>
      </w:r>
    </w:p>
    <w:p w:rsidR="0019705E" w:rsidRPr="007C2D1A" w:rsidRDefault="0059488B" w:rsidP="00911817">
      <w:pPr>
        <w:pStyle w:val="Paragrafoelenco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DPCM 25 gennaio 2008 su Sistema di istruzione e formazione tecnica superiore e su costituzione degli Istituti Tecnici Superiori.</w:t>
      </w:r>
    </w:p>
    <w:p w:rsidR="001F01F0" w:rsidRPr="007C2D1A" w:rsidRDefault="001F01F0" w:rsidP="001F01F0">
      <w:p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i/>
          <w:iCs/>
          <w:sz w:val="24"/>
          <w:szCs w:val="24"/>
        </w:rPr>
        <w:t>Il riordino</w:t>
      </w:r>
      <w:r w:rsidRPr="007C2D1A">
        <w:rPr>
          <w:rFonts w:ascii="Times New Roman" w:hAnsi="Times New Roman"/>
          <w:sz w:val="24"/>
          <w:szCs w:val="24"/>
        </w:rPr>
        <w:tab/>
      </w:r>
    </w:p>
    <w:p w:rsidR="0019705E" w:rsidRPr="007C2D1A" w:rsidRDefault="0059488B" w:rsidP="00911817">
      <w:pPr>
        <w:pStyle w:val="Paragrafoelenco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Decreto-Legge 25 giugno 2008, n. 112 </w:t>
      </w:r>
    </w:p>
    <w:p w:rsidR="0019705E" w:rsidRPr="007C2D1A" w:rsidRDefault="0059488B" w:rsidP="00911817">
      <w:pPr>
        <w:pStyle w:val="Paragrafoelenco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Legge di conversione 6 agosto 2008, n. 133</w:t>
      </w:r>
      <w:r w:rsidRPr="007C2D1A">
        <w:rPr>
          <w:rFonts w:ascii="Times New Roman" w:hAnsi="Times New Roman"/>
          <w:sz w:val="24"/>
          <w:szCs w:val="24"/>
        </w:rPr>
        <w:t xml:space="preserve"> “</w:t>
      </w:r>
      <w:r w:rsidRPr="007C2D1A">
        <w:rPr>
          <w:rFonts w:ascii="Times New Roman" w:hAnsi="Times New Roman"/>
          <w:i/>
          <w:iCs/>
          <w:sz w:val="24"/>
          <w:szCs w:val="24"/>
        </w:rPr>
        <w:t>Disposizioni   urgenti  per  lo  sviluppo  economico,  la semplificazione,  la competitività, la stabilizzazione della finanza pubblica e la perequazione tributaria.”</w:t>
      </w:r>
      <w:r w:rsidRPr="007C2D1A">
        <w:rPr>
          <w:rFonts w:ascii="Times New Roman" w:hAnsi="Times New Roman"/>
          <w:sz w:val="24"/>
          <w:szCs w:val="24"/>
        </w:rPr>
        <w:t xml:space="preserve"> </w:t>
      </w:r>
    </w:p>
    <w:p w:rsidR="001F01F0" w:rsidRPr="007C2D1A" w:rsidRDefault="001F01F0" w:rsidP="0076636F">
      <w:pPr>
        <w:ind w:left="705"/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L’art. 64</w:t>
      </w:r>
      <w:r w:rsidRPr="007C2D1A">
        <w:rPr>
          <w:rFonts w:ascii="Times New Roman" w:hAnsi="Times New Roman"/>
          <w:sz w:val="24"/>
          <w:szCs w:val="24"/>
        </w:rPr>
        <w:t xml:space="preserve">, comma, 3, prevede un </w:t>
      </w:r>
      <w:r w:rsidRPr="007C2D1A">
        <w:rPr>
          <w:rFonts w:ascii="Times New Roman" w:hAnsi="Times New Roman"/>
          <w:b/>
          <w:bCs/>
          <w:sz w:val="24"/>
          <w:szCs w:val="24"/>
        </w:rPr>
        <w:t>Piano programmatico</w:t>
      </w:r>
      <w:r w:rsidRPr="007C2D1A">
        <w:rPr>
          <w:rFonts w:ascii="Times New Roman" w:hAnsi="Times New Roman"/>
          <w:sz w:val="24"/>
          <w:szCs w:val="24"/>
        </w:rPr>
        <w:t xml:space="preserve"> del MIUR di concerto </w:t>
      </w:r>
      <w:r w:rsidR="0076636F" w:rsidRPr="007C2D1A">
        <w:rPr>
          <w:rFonts w:ascii="Times New Roman" w:hAnsi="Times New Roman"/>
          <w:sz w:val="24"/>
          <w:szCs w:val="24"/>
        </w:rPr>
        <w:t xml:space="preserve"> </w:t>
      </w:r>
      <w:r w:rsidRPr="007C2D1A">
        <w:rPr>
          <w:rFonts w:ascii="Times New Roman" w:hAnsi="Times New Roman"/>
          <w:sz w:val="24"/>
          <w:szCs w:val="24"/>
        </w:rPr>
        <w:t>con il Ministro dell’Economia e delle Finanze (predisposto il 4 settembre 2008).</w:t>
      </w:r>
    </w:p>
    <w:p w:rsidR="0086635A" w:rsidRPr="007C2D1A" w:rsidRDefault="0086635A" w:rsidP="0086635A">
      <w:pPr>
        <w:rPr>
          <w:rFonts w:ascii="Times New Roman" w:hAnsi="Times New Roman"/>
          <w:i/>
          <w:sz w:val="24"/>
          <w:szCs w:val="24"/>
        </w:rPr>
      </w:pPr>
      <w:r w:rsidRPr="007C2D1A">
        <w:rPr>
          <w:rFonts w:ascii="Times New Roman" w:hAnsi="Times New Roman"/>
          <w:b/>
          <w:bCs/>
          <w:i/>
          <w:sz w:val="24"/>
          <w:szCs w:val="24"/>
        </w:rPr>
        <w:t>In attuazione dell’art. 64 legge n. 133/08:</w:t>
      </w:r>
    </w:p>
    <w:p w:rsidR="0019705E" w:rsidRPr="007C2D1A" w:rsidRDefault="0059488B" w:rsidP="0091181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DPR n. 81 </w:t>
      </w:r>
      <w:r w:rsidRPr="007C2D1A">
        <w:rPr>
          <w:rFonts w:ascii="Times New Roman" w:hAnsi="Times New Roman"/>
          <w:sz w:val="24"/>
          <w:szCs w:val="24"/>
        </w:rPr>
        <w:t>del 20.03.2009, Regolamento su “</w:t>
      </w:r>
      <w:r w:rsidRPr="007C2D1A">
        <w:rPr>
          <w:rFonts w:ascii="Times New Roman" w:hAnsi="Times New Roman"/>
          <w:i/>
          <w:iCs/>
          <w:sz w:val="24"/>
          <w:szCs w:val="24"/>
        </w:rPr>
        <w:t>Norme per la riorganizzazione della rete scolastica e il razionale ed efficace utilizzo delle risorse umane della scuola”</w:t>
      </w:r>
    </w:p>
    <w:p w:rsidR="0019705E" w:rsidRPr="007C2D1A" w:rsidRDefault="0059488B" w:rsidP="0091181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DPR n. 89 </w:t>
      </w:r>
      <w:r w:rsidRPr="007C2D1A">
        <w:rPr>
          <w:rFonts w:ascii="Times New Roman" w:hAnsi="Times New Roman"/>
          <w:sz w:val="24"/>
          <w:szCs w:val="24"/>
        </w:rPr>
        <w:t>del 20.03.2009 “Regolamento su Scuola dell’infanzia e primo Ciclo di istruzione…” (v. anche art. 25 D.Lgs 226 e modifiche F/O)</w:t>
      </w:r>
    </w:p>
    <w:p w:rsidR="0019705E" w:rsidRPr="007C2D1A" w:rsidRDefault="0059488B" w:rsidP="0091181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DPR  n. 119 </w:t>
      </w:r>
      <w:r w:rsidRPr="007C2D1A">
        <w:rPr>
          <w:rFonts w:ascii="Times New Roman" w:hAnsi="Times New Roman"/>
          <w:sz w:val="24"/>
          <w:szCs w:val="24"/>
        </w:rPr>
        <w:t>del 22.06.2009 “Regolamento su Organici del personale ATA…”</w:t>
      </w:r>
    </w:p>
    <w:p w:rsidR="0019705E" w:rsidRPr="007C2D1A" w:rsidRDefault="0059488B" w:rsidP="0091181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DPR n. 87</w:t>
      </w:r>
      <w:r w:rsidRPr="007C2D1A">
        <w:rPr>
          <w:rFonts w:ascii="Times New Roman" w:hAnsi="Times New Roman"/>
          <w:sz w:val="24"/>
          <w:szCs w:val="24"/>
        </w:rPr>
        <w:t>, 15 marzo 2010 recante norme concernenti il riordino degli istituti professionali”</w:t>
      </w:r>
    </w:p>
    <w:p w:rsidR="0019705E" w:rsidRPr="007C2D1A" w:rsidRDefault="0059488B" w:rsidP="0091181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DPR n. 88</w:t>
      </w:r>
      <w:r w:rsidRPr="007C2D1A">
        <w:rPr>
          <w:rFonts w:ascii="Times New Roman" w:hAnsi="Times New Roman"/>
          <w:sz w:val="24"/>
          <w:szCs w:val="24"/>
        </w:rPr>
        <w:t>, 15 marzo 2010 recante norme concernenti il riordino degli istituti tecnici”</w:t>
      </w:r>
    </w:p>
    <w:p w:rsidR="0019705E" w:rsidRPr="007C2D1A" w:rsidRDefault="0059488B" w:rsidP="0091181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DPR n. 89</w:t>
      </w:r>
      <w:r w:rsidRPr="007C2D1A">
        <w:rPr>
          <w:rFonts w:ascii="Times New Roman" w:hAnsi="Times New Roman"/>
          <w:sz w:val="24"/>
          <w:szCs w:val="24"/>
        </w:rPr>
        <w:t>, 15 marzo 2010 recante “Revisione dell’assetto ordinamentale, organizzativo e didattico dei licei”</w:t>
      </w:r>
    </w:p>
    <w:p w:rsidR="0019705E" w:rsidRPr="007C2D1A" w:rsidRDefault="0059488B" w:rsidP="0091181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DPR n.263</w:t>
      </w:r>
      <w:r w:rsidRPr="007C2D1A">
        <w:rPr>
          <w:rFonts w:ascii="Times New Roman" w:hAnsi="Times New Roman"/>
          <w:sz w:val="24"/>
          <w:szCs w:val="24"/>
        </w:rPr>
        <w:t xml:space="preserve">, 29 ottobre 2012 recante “Norme generali per la ridefinizione dell’assetto organizzativo didattico dei </w:t>
      </w:r>
      <w:r w:rsidRPr="007C2D1A">
        <w:rPr>
          <w:rFonts w:ascii="Times New Roman" w:hAnsi="Times New Roman"/>
          <w:b/>
          <w:bCs/>
          <w:sz w:val="24"/>
          <w:szCs w:val="24"/>
        </w:rPr>
        <w:t>Centri per l’ Istruzione degli Adulti</w:t>
      </w:r>
      <w:r w:rsidRPr="007C2D1A">
        <w:rPr>
          <w:rFonts w:ascii="Times New Roman" w:hAnsi="Times New Roman"/>
          <w:sz w:val="24"/>
          <w:szCs w:val="24"/>
        </w:rPr>
        <w:t>, ivi compresi i corsi serali”</w:t>
      </w:r>
    </w:p>
    <w:p w:rsidR="0086635A" w:rsidRPr="007C2D1A" w:rsidRDefault="0086635A" w:rsidP="0086635A">
      <w:pPr>
        <w:rPr>
          <w:rFonts w:ascii="Times New Roman" w:hAnsi="Times New Roman"/>
          <w:i/>
          <w:sz w:val="24"/>
          <w:szCs w:val="24"/>
        </w:rPr>
      </w:pPr>
      <w:r w:rsidRPr="007C2D1A">
        <w:rPr>
          <w:rFonts w:ascii="Times New Roman" w:hAnsi="Times New Roman"/>
          <w:b/>
          <w:bCs/>
          <w:i/>
          <w:sz w:val="24"/>
          <w:szCs w:val="24"/>
        </w:rPr>
        <w:t>Inoltre:</w:t>
      </w:r>
    </w:p>
    <w:p w:rsidR="0019705E" w:rsidRPr="007C2D1A" w:rsidRDefault="0059488B" w:rsidP="0091181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lastRenderedPageBreak/>
        <w:t>DPR n. 122 del 22.06.2009</w:t>
      </w:r>
      <w:r w:rsidRPr="007C2D1A">
        <w:rPr>
          <w:rFonts w:ascii="Times New Roman" w:hAnsi="Times New Roman"/>
          <w:sz w:val="24"/>
          <w:szCs w:val="24"/>
        </w:rPr>
        <w:t xml:space="preserve"> “</w:t>
      </w:r>
      <w:r w:rsidRPr="007C2D1A">
        <w:rPr>
          <w:rFonts w:ascii="Times New Roman" w:hAnsi="Times New Roman"/>
          <w:i/>
          <w:iCs/>
          <w:sz w:val="24"/>
          <w:szCs w:val="24"/>
        </w:rPr>
        <w:t xml:space="preserve">Regolamento su Valutazione degli alunni…”, </w:t>
      </w:r>
      <w:r w:rsidRPr="007C2D1A">
        <w:rPr>
          <w:rFonts w:ascii="Times New Roman" w:hAnsi="Times New Roman"/>
          <w:sz w:val="24"/>
          <w:szCs w:val="24"/>
        </w:rPr>
        <w:t xml:space="preserve">ai sensi degli articoli 2 e 3 del decreto-legge 1° settembre 2008, n. 137, convertito, con modificazioni, dalla legge 30 ottobre 2008, </w:t>
      </w:r>
      <w:r w:rsidRPr="007C2D1A">
        <w:rPr>
          <w:rFonts w:ascii="Times New Roman" w:hAnsi="Times New Roman"/>
          <w:b/>
          <w:bCs/>
          <w:sz w:val="24"/>
          <w:szCs w:val="24"/>
        </w:rPr>
        <w:t>n. 169</w:t>
      </w:r>
      <w:r w:rsidRPr="007C2D1A">
        <w:rPr>
          <w:rFonts w:ascii="Times New Roman" w:hAnsi="Times New Roman"/>
          <w:sz w:val="24"/>
          <w:szCs w:val="24"/>
        </w:rPr>
        <w:t xml:space="preserve"> (</w:t>
      </w:r>
      <w:r w:rsidRPr="007C2D1A">
        <w:rPr>
          <w:rFonts w:ascii="Times New Roman" w:hAnsi="Times New Roman"/>
          <w:i/>
          <w:iCs/>
          <w:sz w:val="24"/>
          <w:szCs w:val="24"/>
        </w:rPr>
        <w:t>Disposizioni urgenti in materia di istruzione e università).</w:t>
      </w:r>
      <w:r w:rsidRPr="007C2D1A">
        <w:rPr>
          <w:rFonts w:ascii="Times New Roman" w:hAnsi="Times New Roman"/>
          <w:sz w:val="24"/>
          <w:szCs w:val="24"/>
        </w:rPr>
        <w:t xml:space="preserve"> </w:t>
      </w:r>
    </w:p>
    <w:p w:rsidR="0019705E" w:rsidRPr="007C2D1A" w:rsidRDefault="0059488B" w:rsidP="0091181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DM n. 249</w:t>
      </w:r>
      <w:r w:rsidRPr="007C2D1A">
        <w:rPr>
          <w:rFonts w:ascii="Times New Roman" w:hAnsi="Times New Roman"/>
          <w:sz w:val="24"/>
          <w:szCs w:val="24"/>
        </w:rPr>
        <w:t xml:space="preserve"> del 10 sett 2010 “</w:t>
      </w:r>
      <w:r w:rsidRPr="007C2D1A">
        <w:rPr>
          <w:rFonts w:ascii="Times New Roman" w:hAnsi="Times New Roman"/>
          <w:i/>
          <w:iCs/>
          <w:sz w:val="24"/>
          <w:szCs w:val="24"/>
        </w:rPr>
        <w:t xml:space="preserve">Regolamento sulla </w:t>
      </w:r>
      <w:r w:rsidRPr="007C2D1A">
        <w:rPr>
          <w:rFonts w:ascii="Times New Roman" w:hAnsi="Times New Roman"/>
          <w:b/>
          <w:bCs/>
          <w:i/>
          <w:iCs/>
          <w:sz w:val="24"/>
          <w:szCs w:val="24"/>
        </w:rPr>
        <w:t xml:space="preserve">formazione iniziale dei docenti </w:t>
      </w:r>
      <w:r w:rsidRPr="007C2D1A">
        <w:rPr>
          <w:rFonts w:ascii="Times New Roman" w:hAnsi="Times New Roman"/>
          <w:i/>
          <w:iCs/>
          <w:sz w:val="24"/>
          <w:szCs w:val="24"/>
        </w:rPr>
        <w:t>della scuola dell’infanzia, primaria, secondaria di primo grado e di secondo grado</w:t>
      </w:r>
      <w:r w:rsidRPr="007C2D1A">
        <w:rPr>
          <w:rFonts w:ascii="Times New Roman" w:hAnsi="Times New Roman"/>
          <w:sz w:val="24"/>
          <w:szCs w:val="24"/>
        </w:rPr>
        <w:t xml:space="preserve">, </w:t>
      </w:r>
      <w:r w:rsidRPr="007C2D1A">
        <w:rPr>
          <w:rFonts w:ascii="Times New Roman" w:hAnsi="Times New Roman"/>
          <w:i/>
          <w:iCs/>
          <w:sz w:val="24"/>
          <w:szCs w:val="24"/>
        </w:rPr>
        <w:t>ai sensi dell’articolo 2, comma 416, della legge 24 dicembre 2007, n.244”</w:t>
      </w:r>
      <w:r w:rsidRPr="007C2D1A">
        <w:rPr>
          <w:rFonts w:ascii="Times New Roman" w:hAnsi="Times New Roman"/>
          <w:sz w:val="24"/>
          <w:szCs w:val="24"/>
        </w:rPr>
        <w:t xml:space="preserve"> (Legge finanziaria 2008) </w:t>
      </w:r>
    </w:p>
    <w:p w:rsidR="0019705E" w:rsidRPr="007C2D1A" w:rsidRDefault="0059488B" w:rsidP="0091181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DPR n. 52 </w:t>
      </w:r>
      <w:r w:rsidRPr="007C2D1A">
        <w:rPr>
          <w:rFonts w:ascii="Times New Roman" w:hAnsi="Times New Roman"/>
          <w:sz w:val="24"/>
          <w:szCs w:val="24"/>
        </w:rPr>
        <w:t>del 7 marzo 2013 “</w:t>
      </w:r>
      <w:r w:rsidRPr="007C2D1A">
        <w:rPr>
          <w:rFonts w:ascii="Times New Roman" w:hAnsi="Times New Roman"/>
          <w:i/>
          <w:iCs/>
          <w:sz w:val="24"/>
          <w:szCs w:val="24"/>
        </w:rPr>
        <w:t>Regolamento di organizzazione dei percorsi della sezione ad indirizzo sportivo del sistema dei licei</w:t>
      </w:r>
      <w:r w:rsidRPr="007C2D1A">
        <w:rPr>
          <w:rFonts w:ascii="Times New Roman" w:hAnsi="Times New Roman"/>
          <w:sz w:val="24"/>
          <w:szCs w:val="24"/>
        </w:rPr>
        <w:t xml:space="preserve">” </w:t>
      </w:r>
    </w:p>
    <w:p w:rsidR="0019705E" w:rsidRPr="007C2D1A" w:rsidRDefault="0059488B" w:rsidP="0091181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DPR n. 80 del 28 marzo 2013 “</w:t>
      </w:r>
      <w:r w:rsidRPr="007C2D1A">
        <w:rPr>
          <w:rFonts w:ascii="Times New Roman" w:hAnsi="Times New Roman"/>
          <w:i/>
          <w:iCs/>
          <w:sz w:val="24"/>
          <w:szCs w:val="24"/>
        </w:rPr>
        <w:t>Regolamento sul sistema nazionale di valutazione in materia di istruzione e formazione”</w:t>
      </w:r>
    </w:p>
    <w:p w:rsidR="0019705E" w:rsidRPr="007C2D1A" w:rsidRDefault="0059488B" w:rsidP="0091181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Sono in attivazione </w:t>
      </w:r>
      <w:r w:rsidRPr="007C2D1A">
        <w:rPr>
          <w:rFonts w:ascii="Times New Roman" w:hAnsi="Times New Roman"/>
          <w:sz w:val="24"/>
          <w:szCs w:val="24"/>
        </w:rPr>
        <w:t xml:space="preserve">gli Istituti Tecnici Superiori (n. 62 partenariati nella forma di fondazioni di partecipazione):norme di riferimento sono la legge 40/2007 e il 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DPCM 28 gennaio 2008 . </w:t>
      </w:r>
    </w:p>
    <w:p w:rsidR="0019705E" w:rsidRPr="007C2D1A" w:rsidRDefault="0059488B" w:rsidP="0091181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DECRETO 7 febbraio 2013, “</w:t>
      </w:r>
      <w:r w:rsidRPr="007C2D1A">
        <w:rPr>
          <w:rFonts w:ascii="Times New Roman" w:hAnsi="Times New Roman"/>
          <w:i/>
          <w:iCs/>
          <w:sz w:val="24"/>
          <w:szCs w:val="24"/>
        </w:rPr>
        <w:t xml:space="preserve">Linee guida di cui all'art. 52, commi 1 e 2, della legge n. 35 del 4 aprile 2012, contenente misure di semplificazione e di promozione dell'istruzione tecnico professionale e degli Istituti Tecnici Superiori (I.T.S.) </w:t>
      </w:r>
    </w:p>
    <w:p w:rsidR="0076636F" w:rsidRPr="007C2D1A" w:rsidRDefault="0076636F" w:rsidP="0086635A">
      <w:pPr>
        <w:rPr>
          <w:rFonts w:ascii="Times New Roman" w:hAnsi="Times New Roman"/>
          <w:b/>
          <w:bCs/>
          <w:sz w:val="24"/>
          <w:szCs w:val="24"/>
        </w:rPr>
      </w:pPr>
    </w:p>
    <w:p w:rsidR="0086635A" w:rsidRPr="007C2D1A" w:rsidRDefault="0086635A" w:rsidP="0086635A">
      <w:pPr>
        <w:rPr>
          <w:rFonts w:ascii="Times New Roman" w:hAnsi="Times New Roman"/>
          <w:i/>
          <w:sz w:val="24"/>
          <w:szCs w:val="24"/>
        </w:rPr>
      </w:pPr>
      <w:r w:rsidRPr="007C2D1A">
        <w:rPr>
          <w:rFonts w:ascii="Times New Roman" w:hAnsi="Times New Roman"/>
          <w:b/>
          <w:bCs/>
          <w:i/>
          <w:sz w:val="24"/>
          <w:szCs w:val="24"/>
        </w:rPr>
        <w:t>Resta ancora da approvare:</w:t>
      </w:r>
    </w:p>
    <w:p w:rsidR="0086635A" w:rsidRPr="007C2D1A" w:rsidRDefault="0086635A" w:rsidP="0076636F">
      <w:pPr>
        <w:ind w:left="708" w:hanging="3"/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eastAsia="MS Mincho" w:hAnsi="MS Mincho" w:hint="eastAsia"/>
          <w:sz w:val="24"/>
          <w:szCs w:val="24"/>
        </w:rPr>
        <w:t>❒</w:t>
      </w:r>
      <w:r w:rsidRPr="007C2D1A">
        <w:rPr>
          <w:rFonts w:ascii="Times New Roman" w:hAnsi="Times New Roman"/>
          <w:sz w:val="24"/>
          <w:szCs w:val="24"/>
        </w:rPr>
        <w:t xml:space="preserve"> Schema di regolamento sull’ </w:t>
      </w:r>
      <w:r w:rsidRPr="007C2D1A">
        <w:rPr>
          <w:rFonts w:ascii="Times New Roman" w:hAnsi="Times New Roman"/>
          <w:b/>
          <w:bCs/>
          <w:sz w:val="24"/>
          <w:szCs w:val="24"/>
        </w:rPr>
        <w:t>accorpamento delle classi di concorso</w:t>
      </w:r>
      <w:r w:rsidRPr="007C2D1A">
        <w:rPr>
          <w:rFonts w:ascii="Times New Roman" w:hAnsi="Times New Roman"/>
          <w:sz w:val="24"/>
          <w:szCs w:val="24"/>
        </w:rPr>
        <w:t xml:space="preserve"> a cattedre e a posti di insegnamento di istruzione secondaria.</w:t>
      </w:r>
    </w:p>
    <w:p w:rsidR="00536424" w:rsidRPr="007C2D1A" w:rsidRDefault="00536424" w:rsidP="00536424">
      <w:pPr>
        <w:jc w:val="center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I Cicli dell’istruzione</w:t>
      </w:r>
      <w:r w:rsidRPr="007C2D1A">
        <w:rPr>
          <w:rFonts w:ascii="Times New Roman" w:hAnsi="Times New Roman"/>
          <w:b/>
          <w:sz w:val="24"/>
          <w:szCs w:val="24"/>
        </w:rPr>
        <w:t>: come sono organizzati</w:t>
      </w:r>
    </w:p>
    <w:p w:rsidR="0019705E" w:rsidRPr="007C2D1A" w:rsidRDefault="0059488B" w:rsidP="00911817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scuola dell’infanzia </w:t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  <w:t xml:space="preserve">tre anni </w:t>
      </w:r>
    </w:p>
    <w:p w:rsidR="0019705E" w:rsidRPr="007C2D1A" w:rsidRDefault="0059488B" w:rsidP="00911817">
      <w:pPr>
        <w:pStyle w:val="Paragrafoelenco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1° ciclo</w:t>
      </w:r>
      <w:r w:rsidRPr="007C2D1A">
        <w:rPr>
          <w:rFonts w:ascii="Times New Roman" w:hAnsi="Times New Roman"/>
          <w:sz w:val="24"/>
          <w:szCs w:val="24"/>
        </w:rPr>
        <w:t xml:space="preserve"> </w:t>
      </w:r>
    </w:p>
    <w:p w:rsidR="0019705E" w:rsidRPr="007C2D1A" w:rsidRDefault="0059488B" w:rsidP="00911817">
      <w:pPr>
        <w:pStyle w:val="Paragrafoelenco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sz w:val="24"/>
          <w:szCs w:val="24"/>
        </w:rPr>
        <w:t>scuola primaria</w:t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  <w:t>cinque anni</w:t>
      </w:r>
    </w:p>
    <w:p w:rsidR="0019705E" w:rsidRPr="007C2D1A" w:rsidRDefault="0059488B" w:rsidP="00911817">
      <w:pPr>
        <w:pStyle w:val="Paragrafoelenco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sz w:val="24"/>
          <w:szCs w:val="24"/>
        </w:rPr>
        <w:t>scuola secondaria di primo grado</w:t>
      </w:r>
      <w:r w:rsidRPr="007C2D1A">
        <w:rPr>
          <w:rFonts w:ascii="Times New Roman" w:hAnsi="Times New Roman"/>
          <w:sz w:val="24"/>
          <w:szCs w:val="24"/>
        </w:rPr>
        <w:tab/>
        <w:t>tre anni</w:t>
      </w:r>
    </w:p>
    <w:p w:rsidR="00536424" w:rsidRPr="007C2D1A" w:rsidRDefault="00536424" w:rsidP="009B175F">
      <w:pPr>
        <w:ind w:left="1080"/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i/>
          <w:iCs/>
          <w:sz w:val="24"/>
          <w:szCs w:val="24"/>
        </w:rPr>
        <w:t>sono individuati i “traguardi per lo sviluppo delle competenze”</w:t>
      </w:r>
      <w:r w:rsidRPr="007C2D1A">
        <w:rPr>
          <w:rFonts w:ascii="Times New Roman" w:hAnsi="Times New Roman"/>
          <w:i/>
          <w:iCs/>
          <w:sz w:val="24"/>
          <w:szCs w:val="24"/>
        </w:rPr>
        <w:tab/>
      </w:r>
      <w:r w:rsidR="00C841F5" w:rsidRPr="007C2D1A"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7C2D1A">
        <w:rPr>
          <w:rFonts w:ascii="Times New Roman" w:hAnsi="Times New Roman"/>
          <w:i/>
          <w:iCs/>
          <w:sz w:val="24"/>
          <w:szCs w:val="24"/>
        </w:rPr>
        <w:t>Indicazioni  nazionali per il curricolo  - rev</w:t>
      </w:r>
      <w:r w:rsidR="009B175F" w:rsidRPr="007C2D1A">
        <w:rPr>
          <w:rFonts w:ascii="Times New Roman" w:hAnsi="Times New Roman"/>
          <w:i/>
          <w:iCs/>
          <w:sz w:val="24"/>
          <w:szCs w:val="24"/>
        </w:rPr>
        <w:t>.</w:t>
      </w:r>
      <w:r w:rsidRPr="007C2D1A">
        <w:rPr>
          <w:rFonts w:ascii="Times New Roman" w:hAnsi="Times New Roman"/>
          <w:i/>
          <w:iCs/>
          <w:sz w:val="24"/>
          <w:szCs w:val="24"/>
        </w:rPr>
        <w:t xml:space="preserve"> 2012</w:t>
      </w:r>
      <w:r w:rsidRPr="007C2D1A">
        <w:rPr>
          <w:rFonts w:ascii="Times New Roman" w:hAnsi="Times New Roman"/>
          <w:i/>
          <w:iCs/>
          <w:sz w:val="24"/>
          <w:szCs w:val="24"/>
        </w:rPr>
        <w:tab/>
      </w:r>
    </w:p>
    <w:p w:rsidR="00536424" w:rsidRPr="007C2D1A" w:rsidRDefault="00536424" w:rsidP="00536424">
      <w:p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9705E" w:rsidRPr="007C2D1A" w:rsidRDefault="0059488B" w:rsidP="00911817">
      <w:pPr>
        <w:pStyle w:val="Paragrafoelenco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2° ciclo</w:t>
      </w:r>
      <w:r w:rsidRPr="007C2D1A">
        <w:rPr>
          <w:rFonts w:ascii="Times New Roman" w:hAnsi="Times New Roman"/>
          <w:sz w:val="24"/>
          <w:szCs w:val="24"/>
        </w:rPr>
        <w:t xml:space="preserve"> </w:t>
      </w:r>
    </w:p>
    <w:p w:rsidR="0019705E" w:rsidRPr="007C2D1A" w:rsidRDefault="0059488B" w:rsidP="00911817">
      <w:pPr>
        <w:pStyle w:val="Paragrafoelenco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sz w:val="24"/>
          <w:szCs w:val="24"/>
        </w:rPr>
        <w:t>licei</w:t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  <w:t xml:space="preserve">               cinque anni (2+2+1)</w:t>
      </w:r>
    </w:p>
    <w:p w:rsidR="0019705E" w:rsidRPr="007C2D1A" w:rsidRDefault="0059488B" w:rsidP="00911817">
      <w:pPr>
        <w:pStyle w:val="Paragrafoelenco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sz w:val="24"/>
          <w:szCs w:val="24"/>
        </w:rPr>
        <w:t>istituti tecnici</w:t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</w:p>
    <w:p w:rsidR="0019705E" w:rsidRPr="007C2D1A" w:rsidRDefault="0059488B" w:rsidP="00911817">
      <w:pPr>
        <w:pStyle w:val="Paragrafoelenco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sz w:val="24"/>
          <w:szCs w:val="24"/>
        </w:rPr>
        <w:t>istituti professionali</w:t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  <w:r w:rsidRPr="007C2D1A">
        <w:rPr>
          <w:rFonts w:ascii="Times New Roman" w:hAnsi="Times New Roman"/>
          <w:sz w:val="24"/>
          <w:szCs w:val="24"/>
        </w:rPr>
        <w:tab/>
      </w:r>
    </w:p>
    <w:p w:rsidR="00536424" w:rsidRPr="007C2D1A" w:rsidRDefault="00536424" w:rsidP="00536424">
      <w:pPr>
        <w:ind w:left="1410"/>
        <w:rPr>
          <w:rFonts w:ascii="Times New Roman" w:hAnsi="Times New Roman"/>
          <w:sz w:val="24"/>
          <w:szCs w:val="24"/>
        </w:rPr>
      </w:pPr>
      <w:r w:rsidRPr="007C2D1A">
        <w:rPr>
          <w:rFonts w:ascii="Times New Roman" w:hAnsi="Times New Roman"/>
          <w:i/>
          <w:iCs/>
          <w:sz w:val="24"/>
          <w:szCs w:val="24"/>
        </w:rPr>
        <w:t xml:space="preserve">sono individuati i “risultati di apprendimento” declinati in conoscenze, </w:t>
      </w:r>
      <w:r w:rsidRPr="007C2D1A">
        <w:rPr>
          <w:rFonts w:ascii="Times New Roman" w:hAnsi="Times New Roman"/>
          <w:i/>
          <w:iCs/>
          <w:sz w:val="24"/>
          <w:szCs w:val="24"/>
        </w:rPr>
        <w:tab/>
        <w:t>abilità e  competenze</w:t>
      </w:r>
      <w:r w:rsidRPr="007C2D1A">
        <w:rPr>
          <w:rFonts w:ascii="Times New Roman" w:hAnsi="Times New Roman"/>
          <w:sz w:val="24"/>
          <w:szCs w:val="24"/>
        </w:rPr>
        <w:t xml:space="preserve"> </w:t>
      </w:r>
    </w:p>
    <w:p w:rsidR="00536424" w:rsidRPr="007C2D1A" w:rsidRDefault="00105DE6" w:rsidP="00105D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lastRenderedPageBreak/>
        <w:t>I licei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I 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licei </w:t>
      </w:r>
      <w:r w:rsidRPr="007C2D1A">
        <w:rPr>
          <w:rFonts w:ascii="Times New Roman" w:hAnsi="Times New Roman"/>
          <w:b/>
          <w:sz w:val="24"/>
          <w:szCs w:val="24"/>
        </w:rPr>
        <w:t>sono sei, con indirizzi e opzioni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artistico</w:t>
      </w:r>
      <w:r w:rsidRPr="007C2D1A">
        <w:rPr>
          <w:rFonts w:ascii="Times New Roman" w:hAnsi="Times New Roman"/>
          <w:b/>
          <w:sz w:val="24"/>
          <w:szCs w:val="24"/>
        </w:rPr>
        <w:t xml:space="preserve"> con sei indirizzi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Arti figurative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Architettura e ambiente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Design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Audiovisivo e multimediale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Grafica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Scenografia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classico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linguistico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musicale e coreutico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scientifico</w:t>
      </w:r>
      <w:r w:rsidRPr="007C2D1A">
        <w:rPr>
          <w:rFonts w:ascii="Times New Roman" w:hAnsi="Times New Roman"/>
          <w:b/>
          <w:sz w:val="24"/>
          <w:szCs w:val="24"/>
        </w:rPr>
        <w:t xml:space="preserve">          con opzione scienze applicate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76636F" w:rsidRPr="007C2D1A">
        <w:rPr>
          <w:rFonts w:ascii="Times New Roman" w:hAnsi="Times New Roman"/>
          <w:b/>
          <w:sz w:val="24"/>
          <w:szCs w:val="24"/>
        </w:rPr>
        <w:t xml:space="preserve">  </w:t>
      </w:r>
      <w:r w:rsidRPr="007C2D1A">
        <w:rPr>
          <w:rFonts w:ascii="Times New Roman" w:hAnsi="Times New Roman"/>
          <w:b/>
          <w:sz w:val="24"/>
          <w:szCs w:val="24"/>
        </w:rPr>
        <w:t>con sezione Liceo sportivo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scienze umane</w:t>
      </w:r>
      <w:r w:rsidRPr="007C2D1A">
        <w:rPr>
          <w:rFonts w:ascii="Times New Roman" w:hAnsi="Times New Roman"/>
          <w:b/>
          <w:sz w:val="24"/>
          <w:szCs w:val="24"/>
        </w:rPr>
        <w:t xml:space="preserve"> con opzione economico-sociale </w:t>
      </w:r>
    </w:p>
    <w:p w:rsidR="00105DE6" w:rsidRPr="007C2D1A" w:rsidRDefault="00105DE6" w:rsidP="00105DE6">
      <w:pPr>
        <w:rPr>
          <w:rFonts w:ascii="Times New Roman" w:hAnsi="Times New Roman"/>
          <w:b/>
          <w:sz w:val="24"/>
          <w:szCs w:val="24"/>
        </w:rPr>
      </w:pPr>
    </w:p>
    <w:p w:rsidR="00FF0613" w:rsidRPr="007C2D1A" w:rsidRDefault="0072081D" w:rsidP="007208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Gli Istituti tecnici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Gli </w:t>
      </w:r>
      <w:r w:rsidRPr="007C2D1A">
        <w:rPr>
          <w:rFonts w:ascii="Times New Roman" w:hAnsi="Times New Roman"/>
          <w:b/>
          <w:bCs/>
          <w:sz w:val="24"/>
          <w:szCs w:val="24"/>
        </w:rPr>
        <w:t>Istituti Tecnici</w:t>
      </w:r>
      <w:r w:rsidRPr="007C2D1A">
        <w:rPr>
          <w:rFonts w:ascii="Times New Roman" w:hAnsi="Times New Roman"/>
          <w:b/>
          <w:sz w:val="24"/>
          <w:szCs w:val="24"/>
        </w:rPr>
        <w:t xml:space="preserve"> sono organizzati in </w:t>
      </w:r>
      <w:r w:rsidRPr="007C2D1A">
        <w:rPr>
          <w:rFonts w:ascii="Times New Roman" w:hAnsi="Times New Roman"/>
          <w:b/>
          <w:bCs/>
          <w:sz w:val="24"/>
          <w:szCs w:val="24"/>
        </w:rPr>
        <w:t>due settori</w:t>
      </w:r>
      <w:r w:rsidRPr="007C2D1A">
        <w:rPr>
          <w:rFonts w:ascii="Times New Roman" w:hAnsi="Times New Roman"/>
          <w:b/>
          <w:sz w:val="24"/>
          <w:szCs w:val="24"/>
        </w:rPr>
        <w:t xml:space="preserve"> con undici indirizzi (con articolazioni)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Settore economico</w:t>
      </w:r>
      <w:r w:rsidRPr="007C2D1A">
        <w:rPr>
          <w:rFonts w:ascii="Times New Roman" w:hAnsi="Times New Roman"/>
          <w:b/>
          <w:sz w:val="24"/>
          <w:szCs w:val="24"/>
        </w:rPr>
        <w:t xml:space="preserve"> con due indirizzi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•Amministrazione, Finanza e Marketing”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>Articolazioni: “R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 xml:space="preserve">elazioni internazionali per il Marketing” e “Sistemi informativi  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ab/>
        <w:t>aziendali”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 xml:space="preserve">•Turismo 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Settore tecnologico</w:t>
      </w:r>
      <w:r w:rsidRPr="007C2D1A">
        <w:rPr>
          <w:rFonts w:ascii="Times New Roman" w:hAnsi="Times New Roman"/>
          <w:b/>
          <w:sz w:val="24"/>
          <w:szCs w:val="24"/>
        </w:rPr>
        <w:t xml:space="preserve"> con nove indirizzi (con articolazioni)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•Meccanica, Meccatronica ed Energia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“Meccanica e meccatronica” ed “Energia”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 </w:t>
      </w:r>
      <w:r w:rsidRPr="007C2D1A">
        <w:rPr>
          <w:rFonts w:ascii="Times New Roman" w:hAnsi="Times New Roman"/>
          <w:b/>
          <w:sz w:val="24"/>
          <w:szCs w:val="24"/>
        </w:rPr>
        <w:tab/>
        <w:t>•Trasporti e Logistica</w:t>
      </w:r>
    </w:p>
    <w:p w:rsidR="0072081D" w:rsidRPr="007C2D1A" w:rsidRDefault="0072081D" w:rsidP="0072081D">
      <w:pPr>
        <w:ind w:left="708" w:firstLine="702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“Costruzione del mezzo”, “Conduzione del mezzo” e “Logistica”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lastRenderedPageBreak/>
        <w:tab/>
        <w:t xml:space="preserve"> •Elettronica ed Elettrotecnica</w:t>
      </w:r>
    </w:p>
    <w:p w:rsidR="0072081D" w:rsidRPr="007C2D1A" w:rsidRDefault="0072081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“Elettronica”, “Elettrotecnica” e “Automazione”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A7680F" w:rsidRPr="007C2D1A" w:rsidRDefault="00A7680F" w:rsidP="00A7680F">
      <w:pPr>
        <w:ind w:firstLine="708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•Informatica e Telecomunicazioni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“Informatica” e “Telecomunicazioni”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•Grafica e Comunicazione”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•Chimica, Materiali e Biotecnologie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 xml:space="preserve">“Chimica e materiali”, “Biotecnologie ambientali” e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ab/>
        <w:t>“Biotecnologie sanitarie”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 xml:space="preserve"> •Sistema Moda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“Tessile, abbigliamento e moda” e “Calzature e moda”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 xml:space="preserve"> •Agraria, Agroalimentare e Agroindustria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 xml:space="preserve">“Produzioni e trasformazioni”, “Gestione dell’ambiente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ab/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ab/>
        <w:t>e  del territorio” e “Viticoltura ed enologia”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 xml:space="preserve"> •Costruzioni, Ambiente e Territorio</w:t>
      </w:r>
    </w:p>
    <w:p w:rsidR="00A7680F" w:rsidRPr="007C2D1A" w:rsidRDefault="00A7680F" w:rsidP="00A7680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Articolazione: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“Geotecnico”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920A6F" w:rsidRPr="007C2D1A" w:rsidRDefault="00920A6F" w:rsidP="00920A6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Opzioni per istituti tecnici.</w:t>
      </w:r>
      <w:r w:rsidRPr="007C2D1A">
        <w:rPr>
          <w:rFonts w:ascii="Times New Roman" w:hAnsi="Times New Roman"/>
          <w:b/>
          <w:sz w:val="24"/>
          <w:szCs w:val="24"/>
        </w:rPr>
        <w:t xml:space="preserve"> Decreto pubblicato sulla GU del 24 aprile 2012:</w:t>
      </w:r>
    </w:p>
    <w:p w:rsidR="00920A6F" w:rsidRPr="007C2D1A" w:rsidRDefault="00920A6F" w:rsidP="00920A6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Dieci sono le opzioni degli istituti tecnici: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Tecnologie del cuoio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Tecnologie del legno nelle costruzioni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Tecnologie cartarie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Tecnologie dell'occhiale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Tecnologie delle materie plastiche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Costruzioni  aeronautiche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Costruzioni navali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Conduzione del  mezzo aereo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Conduzione del mezzo navale </w:t>
      </w:r>
    </w:p>
    <w:p w:rsidR="0019705E" w:rsidRPr="007C2D1A" w:rsidRDefault="0059488B" w:rsidP="00911817">
      <w:pPr>
        <w:pStyle w:val="Paragrafoelenco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Conduzione di apparati e impianti marittimi</w:t>
      </w:r>
    </w:p>
    <w:p w:rsidR="00920A6F" w:rsidRPr="007C2D1A" w:rsidRDefault="00920A6F" w:rsidP="00920A6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Il decreto sugli istituti tecnici regolamenta anche il percorso per il conseguimento della specializzazione in “Enotecnico” (allegato B11), attraverso la frequenza di un sesto anno dell'indirizzo "Agraria, agroalimentare e agroindustria". </w:t>
      </w:r>
    </w:p>
    <w:p w:rsidR="0019705E" w:rsidRPr="007C2D1A" w:rsidRDefault="0059488B" w:rsidP="009B175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Le opzioni sono state attivate (dopo gli accordi in Conferenza unificata Stato – Regioni) con le Direttive  n. 69 (Istituti tecnici) e n. 70 (Istituti professionali) del 1 agosto 2012.</w:t>
      </w:r>
    </w:p>
    <w:p w:rsidR="009B175F" w:rsidRPr="007C2D1A" w:rsidRDefault="009B175F" w:rsidP="00FE32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322D" w:rsidRPr="007C2D1A" w:rsidRDefault="00FE322D" w:rsidP="00FE32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lastRenderedPageBreak/>
        <w:t>Gli Istituti professionali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Gli </w:t>
      </w:r>
      <w:r w:rsidRPr="007C2D1A">
        <w:rPr>
          <w:rFonts w:ascii="Times New Roman" w:hAnsi="Times New Roman"/>
          <w:b/>
          <w:bCs/>
          <w:sz w:val="24"/>
          <w:szCs w:val="24"/>
        </w:rPr>
        <w:t>Istituti professionali</w:t>
      </w:r>
      <w:r w:rsidRPr="007C2D1A">
        <w:rPr>
          <w:rFonts w:ascii="Times New Roman" w:hAnsi="Times New Roman"/>
          <w:b/>
          <w:sz w:val="24"/>
          <w:szCs w:val="24"/>
        </w:rPr>
        <w:t xml:space="preserve"> sono organizzati in 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due settori </w:t>
      </w:r>
      <w:r w:rsidRPr="007C2D1A">
        <w:rPr>
          <w:rFonts w:ascii="Times New Roman" w:hAnsi="Times New Roman"/>
          <w:b/>
          <w:sz w:val="24"/>
          <w:szCs w:val="24"/>
        </w:rPr>
        <w:t xml:space="preserve">e 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sei indirizzi </w:t>
      </w:r>
      <w:r w:rsidRPr="007C2D1A">
        <w:rPr>
          <w:rFonts w:ascii="Times New Roman" w:hAnsi="Times New Roman"/>
          <w:b/>
          <w:sz w:val="24"/>
          <w:szCs w:val="24"/>
        </w:rPr>
        <w:t>(con articolazioni)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Settore servizi</w:t>
      </w:r>
      <w:r w:rsidRPr="007C2D1A">
        <w:rPr>
          <w:rFonts w:ascii="Times New Roman" w:hAnsi="Times New Roman"/>
          <w:b/>
          <w:sz w:val="24"/>
          <w:szCs w:val="24"/>
        </w:rPr>
        <w:t xml:space="preserve"> con quattro indirizzi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•Per l’agricoltura e lo sviluppo rurale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 xml:space="preserve">•Socio sanitari 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 xml:space="preserve">“Arti ausiliarie delle professioni sanitarie”,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ab/>
        <w:t>“Odontotecnico”, Ottico”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•Per l’enogastronomia e l’ospitalità alberghiera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 xml:space="preserve">“Enogastronomia”, “Servizi di sala e di vendita” e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ab/>
        <w:t>“Accoglienza turistica”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 xml:space="preserve">•Commerciali 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- </w:t>
      </w:r>
      <w:r w:rsidRPr="007C2D1A">
        <w:rPr>
          <w:rFonts w:ascii="Times New Roman" w:hAnsi="Times New Roman"/>
          <w:b/>
          <w:bCs/>
          <w:sz w:val="24"/>
          <w:szCs w:val="24"/>
        </w:rPr>
        <w:t>Settore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  <w:r w:rsidRPr="007C2D1A">
        <w:rPr>
          <w:rFonts w:ascii="Times New Roman" w:hAnsi="Times New Roman"/>
          <w:b/>
          <w:bCs/>
          <w:sz w:val="24"/>
          <w:szCs w:val="24"/>
        </w:rPr>
        <w:t>Industria e artigianato</w:t>
      </w:r>
      <w:r w:rsidRPr="007C2D1A">
        <w:rPr>
          <w:rFonts w:ascii="Times New Roman" w:hAnsi="Times New Roman"/>
          <w:b/>
          <w:sz w:val="24"/>
          <w:szCs w:val="24"/>
        </w:rPr>
        <w:t xml:space="preserve"> con due indirizzi (con articolazioni)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•Produzioni artigianali e industriali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Articolazioni: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“Industria” e “Artigianato”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FE322D" w:rsidRPr="007C2D1A" w:rsidRDefault="00FE322D" w:rsidP="00FE322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•Manutenzione e assistenza tecnica</w:t>
      </w:r>
    </w:p>
    <w:p w:rsidR="00A7680F" w:rsidRPr="007C2D1A" w:rsidRDefault="00FE322D" w:rsidP="0072081D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Opzioni per istituti professionali</w:t>
      </w:r>
      <w:r w:rsidRPr="007C2D1A">
        <w:rPr>
          <w:rFonts w:ascii="Times New Roman" w:hAnsi="Times New Roman"/>
          <w:b/>
          <w:sz w:val="24"/>
          <w:szCs w:val="24"/>
        </w:rPr>
        <w:t>. Decreto pubblicato sulla GU del 24 aprile 2012:</w:t>
      </w:r>
    </w:p>
    <w:p w:rsidR="004B2DE2" w:rsidRPr="007C2D1A" w:rsidRDefault="004B2DE2" w:rsidP="004B2DE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Le opzioni previste per gli istituti professionali sono le seguenti: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Apparati, impianti e servizi tecnici industriali e civili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Manutenzione dei mezzi di trasporto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Arredi e forniture d'interni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Produzioni audiovisive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Produzioni artigianali del territorio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Produzioni tessili-sartoriali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Promozione commerciale e pubblicitaria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Gestione risorse forestali e montane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Valorizzazione e commercializzazione dei prodotti agricoli del territorio </w:t>
      </w:r>
    </w:p>
    <w:p w:rsidR="0019705E" w:rsidRPr="007C2D1A" w:rsidRDefault="0059488B" w:rsidP="00911817">
      <w:pPr>
        <w:pStyle w:val="Paragrafoelenco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Prodotti dolciari artigianali e industriali</w:t>
      </w:r>
    </w:p>
    <w:p w:rsidR="00FE322D" w:rsidRPr="007C2D1A" w:rsidRDefault="0039230E" w:rsidP="0039230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Titoli di studio e qualifiche</w:t>
      </w:r>
    </w:p>
    <w:p w:rsidR="0019705E" w:rsidRPr="007C2D1A" w:rsidRDefault="0059488B" w:rsidP="00911817">
      <w:pPr>
        <w:pStyle w:val="Paragrafoelenco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Istituti tecnici, Istituti professionali, Licei  rilasciano diplomi</w:t>
      </w:r>
    </w:p>
    <w:p w:rsidR="0019705E" w:rsidRPr="007C2D1A" w:rsidRDefault="0059488B" w:rsidP="00911817">
      <w:pPr>
        <w:pStyle w:val="Paragrafoelenco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Gli istituti professionali rilasciano diplomi quinquennali</w:t>
      </w:r>
    </w:p>
    <w:p w:rsidR="0019705E" w:rsidRPr="007C2D1A" w:rsidRDefault="009B175F" w:rsidP="009B175F">
      <w:pPr>
        <w:ind w:left="360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I</w:t>
      </w:r>
      <w:r w:rsidR="0059488B" w:rsidRPr="007C2D1A">
        <w:rPr>
          <w:rFonts w:ascii="Times New Roman" w:hAnsi="Times New Roman"/>
          <w:b/>
          <w:sz w:val="24"/>
          <w:szCs w:val="24"/>
        </w:rPr>
        <w:t xml:space="preserve">n sussidiarietà con le Regioni, possono rilasciare </w:t>
      </w:r>
      <w:r w:rsidR="0059488B" w:rsidRPr="007C2D1A">
        <w:rPr>
          <w:rFonts w:ascii="Times New Roman" w:hAnsi="Times New Roman"/>
          <w:b/>
          <w:bCs/>
          <w:sz w:val="24"/>
          <w:szCs w:val="24"/>
        </w:rPr>
        <w:t xml:space="preserve">qualifiche </w:t>
      </w:r>
      <w:r w:rsidR="0059488B" w:rsidRPr="007C2D1A">
        <w:rPr>
          <w:rFonts w:ascii="Times New Roman" w:hAnsi="Times New Roman"/>
          <w:b/>
          <w:sz w:val="24"/>
          <w:szCs w:val="24"/>
        </w:rPr>
        <w:t xml:space="preserve">triennali o </w:t>
      </w:r>
      <w:r w:rsidR="0059488B" w:rsidRPr="007C2D1A">
        <w:rPr>
          <w:rFonts w:ascii="Times New Roman" w:hAnsi="Times New Roman"/>
          <w:b/>
          <w:bCs/>
          <w:sz w:val="24"/>
          <w:szCs w:val="24"/>
        </w:rPr>
        <w:t xml:space="preserve">diplomi </w:t>
      </w:r>
      <w:r w:rsidR="0059488B" w:rsidRPr="007C2D1A">
        <w:rPr>
          <w:rFonts w:ascii="Times New Roman" w:hAnsi="Times New Roman"/>
          <w:b/>
          <w:sz w:val="24"/>
          <w:szCs w:val="24"/>
        </w:rPr>
        <w:t xml:space="preserve">professionali quadriennali (compresi nel repertorio nazionale di cui alla Legge 40/07) secondo le due modalità dell’Intesa in Conferenza Stato – Regioni del 16 dic 2010: </w:t>
      </w:r>
    </w:p>
    <w:p w:rsidR="0019705E" w:rsidRPr="007C2D1A" w:rsidRDefault="0059488B" w:rsidP="00911817">
      <w:pPr>
        <w:pStyle w:val="Paragrafoelenco"/>
        <w:numPr>
          <w:ilvl w:val="1"/>
          <w:numId w:val="26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lastRenderedPageBreak/>
        <w:t>offerta sussidiaria integrativa</w:t>
      </w:r>
    </w:p>
    <w:p w:rsidR="0019705E" w:rsidRPr="007C2D1A" w:rsidRDefault="0059488B" w:rsidP="00911817">
      <w:pPr>
        <w:pStyle w:val="Paragrafoelenco"/>
        <w:numPr>
          <w:ilvl w:val="1"/>
          <w:numId w:val="26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offerta sussidiaria complementare</w:t>
      </w:r>
    </w:p>
    <w:p w:rsidR="0019705E" w:rsidRPr="007C2D1A" w:rsidRDefault="0059488B" w:rsidP="007D16CB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Solo per gli iscritti alle classi prime dell’a.s. 2010-11 è stato vigente il regime surrogatorio (si sono rilasciate ancora qualifiche triennali) </w:t>
      </w:r>
      <w:r w:rsidRPr="007C2D1A">
        <w:rPr>
          <w:rFonts w:ascii="Times New Roman" w:hAnsi="Times New Roman"/>
          <w:b/>
          <w:sz w:val="24"/>
          <w:szCs w:val="24"/>
        </w:rPr>
        <w:tab/>
      </w:r>
    </w:p>
    <w:p w:rsidR="0019705E" w:rsidRPr="007C2D1A" w:rsidRDefault="0059488B" w:rsidP="007D16CB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Tutti i diplomi danno accesso agli studi superiori universitari o tecnici (Istituti Tecnici Superiori) e al mondo del lavoro.</w:t>
      </w:r>
    </w:p>
    <w:p w:rsidR="0019705E" w:rsidRPr="007C2D1A" w:rsidRDefault="007D16CB" w:rsidP="007D16CB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C’è il r</w:t>
      </w:r>
      <w:r w:rsidR="0059488B" w:rsidRPr="007C2D1A">
        <w:rPr>
          <w:rFonts w:ascii="Times New Roman" w:hAnsi="Times New Roman"/>
          <w:b/>
          <w:sz w:val="24"/>
          <w:szCs w:val="24"/>
        </w:rPr>
        <w:t xml:space="preserve">iferimento obbligatorio al sistema EQF, </w:t>
      </w:r>
      <w:r w:rsidR="0059488B" w:rsidRPr="007C2D1A">
        <w:rPr>
          <w:rFonts w:ascii="Times New Roman" w:hAnsi="Times New Roman"/>
          <w:b/>
          <w:i/>
          <w:iCs/>
          <w:sz w:val="24"/>
          <w:szCs w:val="24"/>
        </w:rPr>
        <w:t>European Qualifications Framework.</w:t>
      </w:r>
    </w:p>
    <w:p w:rsidR="0019705E" w:rsidRPr="007C2D1A" w:rsidRDefault="0059488B" w:rsidP="007D16CB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La referenziazione del sistema italiano delle qualificazioni al quadro europeo delle qualifiche per l’apprendimento permanente  è del 20 dic 2012)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39230E" w:rsidRPr="007C2D1A" w:rsidRDefault="0039230E" w:rsidP="0039230E">
      <w:pPr>
        <w:jc w:val="center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i/>
          <w:iCs/>
          <w:sz w:val="24"/>
          <w:szCs w:val="24"/>
        </w:rPr>
        <w:t>XXXXXXXXXXX</w:t>
      </w:r>
    </w:p>
    <w:p w:rsidR="0039230E" w:rsidRPr="007C2D1A" w:rsidRDefault="0039230E" w:rsidP="003D7169">
      <w:pPr>
        <w:jc w:val="center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Le norme di “base” del sistema</w:t>
      </w:r>
      <w:r w:rsidRPr="007C2D1A">
        <w:rPr>
          <w:rFonts w:ascii="Times New Roman" w:hAnsi="Times New Roman"/>
          <w:b/>
          <w:sz w:val="24"/>
          <w:szCs w:val="24"/>
        </w:rPr>
        <w:t xml:space="preserve"> di istruzione e di Istruzione e formazione professionale  che precedono la riforma</w:t>
      </w:r>
      <w:r w:rsidR="00961924" w:rsidRPr="007C2D1A">
        <w:rPr>
          <w:rFonts w:ascii="Times New Roman" w:hAnsi="Times New Roman"/>
          <w:b/>
          <w:sz w:val="24"/>
          <w:szCs w:val="24"/>
        </w:rPr>
        <w:t>:</w:t>
      </w:r>
    </w:p>
    <w:p w:rsidR="0019705E" w:rsidRPr="007C2D1A" w:rsidRDefault="0059488B" w:rsidP="00911817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D.Lgs. 297/1994 Testo unico” delle leggi sull’istruzione” </w:t>
      </w:r>
    </w:p>
    <w:p w:rsidR="0019705E" w:rsidRPr="007C2D1A" w:rsidRDefault="0059488B" w:rsidP="00911817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Legge n. 59/1997, “Delega al Governo per il conferimento di funzioni alle Regioni e agli Enti locali per la riforma della PA”</w:t>
      </w:r>
    </w:p>
    <w:p w:rsidR="0019705E" w:rsidRPr="007C2D1A" w:rsidRDefault="0059488B" w:rsidP="00911817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D.Lgs 112/1998, artt. 138, 139 , “Conferimento di funzioni alle Regioni e agli Enti locali” </w:t>
      </w:r>
    </w:p>
    <w:p w:rsidR="0019705E" w:rsidRPr="007C2D1A" w:rsidRDefault="0059488B" w:rsidP="00911817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DPR 275/1999, in attuazione dell’art. 21 della L. 59/97, “Regolamento dell’autonomia”</w:t>
      </w:r>
    </w:p>
    <w:p w:rsidR="0019705E" w:rsidRPr="007C2D1A" w:rsidRDefault="0059488B" w:rsidP="00911817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Legge n. 425/1997, “Riforma esami finali del secondo ciclo” </w:t>
      </w:r>
    </w:p>
    <w:p w:rsidR="0019705E" w:rsidRPr="007C2D1A" w:rsidRDefault="0059488B" w:rsidP="00911817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Legge n. 62/2000 , “Norme per la parità scolastica</w:t>
      </w:r>
    </w:p>
    <w:p w:rsidR="0019705E" w:rsidRPr="007C2D1A" w:rsidRDefault="0059488B" w:rsidP="00911817">
      <w:pPr>
        <w:pStyle w:val="Paragrafoelenco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Legge Costituzionale n. 3/2001 (Titolo V, artt. 114,116, 117, 118)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3D7169" w:rsidRPr="007C2D1A" w:rsidRDefault="003D7169" w:rsidP="0076636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230E" w:rsidRPr="007C2D1A" w:rsidRDefault="008B6CB7" w:rsidP="0076636F">
      <w:pPr>
        <w:jc w:val="center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Obbligo di istruzione</w:t>
      </w:r>
      <w:r w:rsidRPr="007C2D1A">
        <w:rPr>
          <w:rFonts w:ascii="Times New Roman" w:hAnsi="Times New Roman"/>
          <w:b/>
          <w:sz w:val="24"/>
          <w:szCs w:val="24"/>
        </w:rPr>
        <w:t>: principali punti di riferimento normativi</w:t>
      </w:r>
    </w:p>
    <w:p w:rsidR="0019705E" w:rsidRPr="007C2D1A" w:rsidRDefault="0059488B" w:rsidP="00911817">
      <w:pPr>
        <w:pStyle w:val="Paragrafoelenco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Legge 9/1999, obbligo di istruzione ha durata di 10 anni (9 in prima applicazione): abrogazione di tale legge da parte della Legge 53/2003</w:t>
      </w:r>
    </w:p>
    <w:p w:rsidR="0019705E" w:rsidRPr="007C2D1A" w:rsidRDefault="0059488B" w:rsidP="00911817">
      <w:pPr>
        <w:pStyle w:val="Paragrafoelenco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Istituzione dei percorsi sperimentali integrati di IeFP (giugno 2003)</w:t>
      </w:r>
    </w:p>
    <w:p w:rsidR="0019705E" w:rsidRPr="007C2D1A" w:rsidRDefault="0059488B" w:rsidP="00911817">
      <w:pPr>
        <w:pStyle w:val="Paragrafoelenco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D.Lgs 76/2005, diritto-dovere a Istruzione e FP fino a 18 anni, salvo qualifica professionale triennale</w:t>
      </w:r>
    </w:p>
    <w:p w:rsidR="0019705E" w:rsidRPr="007C2D1A" w:rsidRDefault="0059488B" w:rsidP="00911817">
      <w:pPr>
        <w:pStyle w:val="Paragrafoelenco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Legge 296/2006 (finanziaria 2007): innalzamento obbligo a 16 anni; innalzamento a 16 anni anche dell’età di accesso ad apprendistato. Obbligo si può compiere anche nei percorsi di IeFP </w:t>
      </w:r>
    </w:p>
    <w:p w:rsidR="0019705E" w:rsidRPr="007C2D1A" w:rsidRDefault="0059488B" w:rsidP="00911817">
      <w:pPr>
        <w:pStyle w:val="Paragrafoelenco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DM 139/2007 regolamento recante norme in materia di adempimento dell’obbligo di istruzione</w:t>
      </w:r>
    </w:p>
    <w:p w:rsidR="00021C31" w:rsidRPr="007C2D1A" w:rsidRDefault="00021C31" w:rsidP="00021C31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L’obbligo di istruzione:  </w:t>
      </w:r>
      <w:r w:rsidRPr="007C2D1A">
        <w:rPr>
          <w:rFonts w:ascii="Times New Roman" w:hAnsi="Times New Roman"/>
          <w:b/>
          <w:sz w:val="24"/>
          <w:szCs w:val="24"/>
        </w:rPr>
        <w:t>a 16 anni, si compie</w:t>
      </w:r>
    </w:p>
    <w:p w:rsidR="0019705E" w:rsidRPr="007C2D1A" w:rsidRDefault="0059488B" w:rsidP="00911817">
      <w:pPr>
        <w:pStyle w:val="Paragrafoelenco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nel 1° biennio </w:t>
      </w:r>
      <w:r w:rsidRPr="007C2D1A">
        <w:rPr>
          <w:rFonts w:ascii="Times New Roman" w:hAnsi="Times New Roman"/>
          <w:b/>
          <w:sz w:val="24"/>
          <w:szCs w:val="24"/>
        </w:rPr>
        <w:t xml:space="preserve">del secondo ciclo,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oppure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19705E" w:rsidRPr="007C2D1A" w:rsidRDefault="0059488B" w:rsidP="00D17F39">
      <w:pPr>
        <w:pStyle w:val="Paragrafoelenco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lastRenderedPageBreak/>
        <w:t xml:space="preserve">nei percorsi </w:t>
      </w:r>
      <w:r w:rsidRPr="007C2D1A">
        <w:rPr>
          <w:rFonts w:ascii="Times New Roman" w:hAnsi="Times New Roman"/>
          <w:b/>
          <w:sz w:val="24"/>
          <w:szCs w:val="24"/>
        </w:rPr>
        <w:t>di istruzione e formazione professionale (in attuazione del capo III del D.Lgs 226/05 e dell’Intesa del 16 dic 2010 in Conferenza Stato - Regioni</w:t>
      </w:r>
    </w:p>
    <w:p w:rsidR="0019705E" w:rsidRPr="007C2D1A" w:rsidRDefault="0059488B" w:rsidP="00D17F39">
      <w:pPr>
        <w:pStyle w:val="Paragrafoelenco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nei percorsi formativi previsti dalla legge sull’apprendistato: nella Legge n.183/2010, “</w:t>
      </w:r>
      <w:r w:rsidRPr="007C2D1A">
        <w:rPr>
          <w:rFonts w:ascii="Times New Roman" w:hAnsi="Times New Roman"/>
          <w:b/>
          <w:bCs/>
          <w:i/>
          <w:iCs/>
          <w:sz w:val="24"/>
          <w:szCs w:val="24"/>
        </w:rPr>
        <w:t xml:space="preserve">Collegato al lavoro”, c’è 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un ritorno alla soglia minima di accesso a 15 anni, con compimento di obbligo nei percorsi per l’apprendistato; la soglia dei 15 anni viene inserita nel TU sull’apprendistato (D.Lgs. n. 167 del 5 maggio 2011) </w:t>
      </w:r>
      <w:r w:rsidRPr="007C2D1A">
        <w:rPr>
          <w:rFonts w:ascii="Times New Roman" w:hAnsi="Times New Roman"/>
          <w:b/>
          <w:bCs/>
          <w:sz w:val="24"/>
          <w:szCs w:val="24"/>
          <w:vertAlign w:val="subscript"/>
        </w:rPr>
        <w:t>*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19705E" w:rsidRPr="007C2D1A" w:rsidRDefault="0059488B" w:rsidP="00D17F39">
      <w:pPr>
        <w:pStyle w:val="Paragrafoelenco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Vige il D.Lgs 76/2005 su “Diritto – Dovere a istruzione e formazione professionale” per il quale si resta in formazione fino a 18 anni (salvo conseguimento di qualifica professionale entro i 18 anni).</w:t>
      </w:r>
    </w:p>
    <w:p w:rsidR="0019705E" w:rsidRPr="007C2D1A" w:rsidRDefault="0059488B" w:rsidP="00D17F39">
      <w:pPr>
        <w:pStyle w:val="Paragrafoelenco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i/>
          <w:iCs/>
          <w:sz w:val="24"/>
          <w:szCs w:val="24"/>
        </w:rPr>
        <w:t>N.B. Tutta la disciplina dell’apprendistato è in evoluzione per le nuove, previste disposizioni sul lavoro</w:t>
      </w:r>
    </w:p>
    <w:p w:rsidR="008B6CB7" w:rsidRPr="007C2D1A" w:rsidRDefault="00862FBF" w:rsidP="00862F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bCs/>
          <w:sz w:val="24"/>
          <w:szCs w:val="24"/>
          <w:u w:val="single"/>
        </w:rPr>
        <w:t>La certificazione delle competenze</w:t>
      </w:r>
    </w:p>
    <w:p w:rsidR="0019705E" w:rsidRPr="007C2D1A" w:rsidRDefault="0059488B" w:rsidP="00D17F39">
      <w:pPr>
        <w:pStyle w:val="Paragrafoelenco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DM 139/2007, Regolamento recante norme in materia di adempimento dell’obbligo di istruzione</w:t>
      </w:r>
    </w:p>
    <w:p w:rsidR="0019705E" w:rsidRPr="007C2D1A" w:rsidRDefault="0059488B" w:rsidP="00D17F39">
      <w:pPr>
        <w:pStyle w:val="Paragrafoelenco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DM 9/2010,Modello di certificato delle competenze di base acquisite nell'assolvimento dell’obbligo di istruzione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2FBF" w:rsidRPr="007C2D1A" w:rsidRDefault="00862FBF" w:rsidP="00862FB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Le competenze si valutano per livelli con i seguenti criteri: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Livello base</w:t>
      </w:r>
      <w:r w:rsidRPr="007C2D1A">
        <w:rPr>
          <w:rFonts w:ascii="Times New Roman" w:hAnsi="Times New Roman"/>
          <w:b/>
          <w:sz w:val="24"/>
          <w:szCs w:val="24"/>
        </w:rPr>
        <w:t xml:space="preserve">: lo studente svolge </w:t>
      </w:r>
      <w:r w:rsidRPr="007C2D1A">
        <w:rPr>
          <w:rFonts w:ascii="Times New Roman" w:hAnsi="Times New Roman"/>
          <w:b/>
          <w:bCs/>
          <w:sz w:val="24"/>
          <w:szCs w:val="24"/>
        </w:rPr>
        <w:t>compiti</w:t>
      </w:r>
      <w:r w:rsidRPr="007C2D1A">
        <w:rPr>
          <w:rFonts w:ascii="Times New Roman" w:hAnsi="Times New Roman"/>
          <w:b/>
          <w:sz w:val="24"/>
          <w:szCs w:val="24"/>
        </w:rPr>
        <w:t xml:space="preserve"> semplici in </w:t>
      </w:r>
      <w:r w:rsidRPr="007C2D1A">
        <w:rPr>
          <w:rFonts w:ascii="Times New Roman" w:hAnsi="Times New Roman"/>
          <w:b/>
          <w:bCs/>
          <w:sz w:val="24"/>
          <w:szCs w:val="24"/>
        </w:rPr>
        <w:t>situazioni</w:t>
      </w:r>
      <w:r w:rsidRPr="007C2D1A">
        <w:rPr>
          <w:rFonts w:ascii="Times New Roman" w:hAnsi="Times New Roman"/>
          <w:b/>
          <w:sz w:val="24"/>
          <w:szCs w:val="24"/>
        </w:rPr>
        <w:t xml:space="preserve"> note,mostrando di possedere conoscenze ed abilità essenziali e di saper applicare regole e procedure fondamentali.</w:t>
      </w:r>
    </w:p>
    <w:p w:rsidR="00862FBF" w:rsidRPr="007C2D1A" w:rsidRDefault="00862FBF" w:rsidP="00862FB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i/>
          <w:iCs/>
          <w:sz w:val="24"/>
          <w:szCs w:val="24"/>
        </w:rPr>
        <w:t>Nel caso in cui non sia stato raggiunto il livello base, è riportata l’espressione “livello base non raggiunto”, con l’indicazione della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  <w:r w:rsidRPr="007C2D1A">
        <w:rPr>
          <w:rFonts w:ascii="Times New Roman" w:hAnsi="Times New Roman"/>
          <w:b/>
          <w:i/>
          <w:iCs/>
          <w:sz w:val="24"/>
          <w:szCs w:val="24"/>
        </w:rPr>
        <w:t>relativa motivazione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Livello intermedio</w:t>
      </w:r>
      <w:r w:rsidRPr="007C2D1A">
        <w:rPr>
          <w:rFonts w:ascii="Times New Roman" w:hAnsi="Times New Roman"/>
          <w:b/>
          <w:sz w:val="24"/>
          <w:szCs w:val="24"/>
        </w:rPr>
        <w:t xml:space="preserve">: lo studente svolge compiti e risolve problemi complessi in situazioni note, compie scelte consapevoli, mostrando di saper utilizzare le conoscenze e le abilità acquisite 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Livello avanzato: </w:t>
      </w:r>
      <w:r w:rsidRPr="007C2D1A">
        <w:rPr>
          <w:rFonts w:ascii="Times New Roman" w:hAnsi="Times New Roman"/>
          <w:b/>
          <w:sz w:val="24"/>
          <w:szCs w:val="24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3933A2" w:rsidRPr="007C2D1A" w:rsidRDefault="003933A2" w:rsidP="00D17F39">
      <w:pPr>
        <w:pStyle w:val="Paragrafoelenco"/>
        <w:numPr>
          <w:ilvl w:val="0"/>
          <w:numId w:val="31"/>
        </w:num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bCs/>
          <w:sz w:val="24"/>
          <w:szCs w:val="24"/>
          <w:u w:val="single"/>
        </w:rPr>
        <w:t xml:space="preserve">Le innovazioni nel riordino dei Cicli 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autonomia e flessibilità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quadro europeo delle qualifiche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dipartimenti 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comitato tecnico-scientifico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laboratori e laboratorialità 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insegnamento in lingua straniera di una disciplina non linguistica (CLIL)</w:t>
      </w:r>
    </w:p>
    <w:p w:rsidR="0019705E" w:rsidRPr="007C2D1A" w:rsidRDefault="0059488B" w:rsidP="00D17F39">
      <w:pPr>
        <w:pStyle w:val="Paragrafoelenco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integrazione</w:t>
      </w:r>
    </w:p>
    <w:p w:rsidR="00862FBF" w:rsidRPr="007C2D1A" w:rsidRDefault="003933A2" w:rsidP="003933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La quota di autonomia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i/>
          <w:iCs/>
          <w:sz w:val="24"/>
          <w:szCs w:val="24"/>
        </w:rPr>
        <w:t>…le origini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lastRenderedPageBreak/>
        <w:t>DM n. 234 del 26.06.2000 (regol. art. 8 DPR 275/99)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i/>
          <w:iCs/>
          <w:sz w:val="24"/>
          <w:szCs w:val="24"/>
        </w:rPr>
        <w:t>Quota nazionale e quota riservata alle istituzioni scolastiche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85% quota nazionale obbligatoria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15% quota riservata alle scuole da utilizzare per</w:t>
      </w:r>
    </w:p>
    <w:p w:rsidR="0019705E" w:rsidRPr="007C2D1A" w:rsidRDefault="0059488B" w:rsidP="00D17F39">
      <w:pPr>
        <w:pStyle w:val="Paragrafoelenco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Conferma</w:t>
      </w:r>
    </w:p>
    <w:p w:rsidR="0019705E" w:rsidRPr="007C2D1A" w:rsidRDefault="0059488B" w:rsidP="00D17F39">
      <w:pPr>
        <w:pStyle w:val="Paragrafoelenco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Compensazione</w:t>
      </w:r>
    </w:p>
    <w:p w:rsidR="0019705E" w:rsidRPr="007C2D1A" w:rsidRDefault="0059488B" w:rsidP="00D17F39">
      <w:pPr>
        <w:pStyle w:val="Paragrafoelenco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Nuove discipline (presenza di organico funzionale)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 Finalità</w:t>
      </w:r>
    </w:p>
    <w:p w:rsidR="0019705E" w:rsidRPr="007C2D1A" w:rsidRDefault="0059488B" w:rsidP="00D17F39">
      <w:pPr>
        <w:pStyle w:val="Paragrafoelenco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personalizzazione dei curricoli,</w:t>
      </w:r>
    </w:p>
    <w:p w:rsidR="0019705E" w:rsidRPr="007C2D1A" w:rsidRDefault="0059488B" w:rsidP="00D17F39">
      <w:pPr>
        <w:pStyle w:val="Paragrafoelenco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valorizzazione del merito</w:t>
      </w:r>
    </w:p>
    <w:p w:rsidR="0019705E" w:rsidRPr="007C2D1A" w:rsidRDefault="0059488B" w:rsidP="00D17F39">
      <w:pPr>
        <w:pStyle w:val="Paragrafoelenco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sostegno e recupero nelle difficoltà di apprendimento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…</w:t>
      </w:r>
      <w:r w:rsidRPr="007C2D1A">
        <w:rPr>
          <w:rFonts w:ascii="Times New Roman" w:hAnsi="Times New Roman"/>
          <w:b/>
          <w:bCs/>
          <w:i/>
          <w:iCs/>
          <w:sz w:val="24"/>
          <w:szCs w:val="24"/>
        </w:rPr>
        <w:t>la continuazione</w:t>
      </w:r>
    </w:p>
    <w:p w:rsidR="003933A2" w:rsidRPr="007C2D1A" w:rsidRDefault="003933A2" w:rsidP="00D17F39">
      <w:pPr>
        <w:pStyle w:val="Paragrafoelenco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DM 28 dic 2005 </w:t>
      </w:r>
      <w:r w:rsidRPr="007C2D1A">
        <w:rPr>
          <w:rFonts w:ascii="Times New Roman" w:hAnsi="Times New Roman"/>
          <w:b/>
          <w:sz w:val="24"/>
          <w:szCs w:val="24"/>
        </w:rPr>
        <w:t>(Ministro Moratti)</w:t>
      </w:r>
    </w:p>
    <w:p w:rsidR="003933A2" w:rsidRPr="007C2D1A" w:rsidRDefault="003933A2" w:rsidP="00D17F39">
      <w:pPr>
        <w:pStyle w:val="Paragrafoelenco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80% quota nazionale obbligatoria (solo per II Ciclo)</w:t>
      </w:r>
    </w:p>
    <w:p w:rsidR="003933A2" w:rsidRPr="007C2D1A" w:rsidRDefault="003933A2" w:rsidP="00D17F39">
      <w:pPr>
        <w:pStyle w:val="Paragrafoelenco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20% quota riservata alle scuole</w:t>
      </w:r>
    </w:p>
    <w:p w:rsidR="003933A2" w:rsidRPr="007C2D1A" w:rsidRDefault="003933A2" w:rsidP="00D17F39">
      <w:pPr>
        <w:pStyle w:val="Paragrafoelenco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disposizioni estese anche al 1° Ciclo dal </w:t>
      </w:r>
      <w:r w:rsidRPr="007C2D1A">
        <w:rPr>
          <w:rFonts w:ascii="Times New Roman" w:hAnsi="Times New Roman"/>
          <w:b/>
          <w:bCs/>
          <w:sz w:val="24"/>
          <w:szCs w:val="24"/>
        </w:rPr>
        <w:t>Decreto Ministeriale n. 47</w:t>
      </w:r>
      <w:r w:rsidRPr="007C2D1A">
        <w:rPr>
          <w:rFonts w:ascii="Times New Roman" w:hAnsi="Times New Roman"/>
          <w:b/>
          <w:sz w:val="24"/>
          <w:szCs w:val="24"/>
        </w:rPr>
        <w:t xml:space="preserve"> del 13 giugno 2006 (Ministro Fioroni)</w:t>
      </w:r>
    </w:p>
    <w:p w:rsidR="0076636F" w:rsidRPr="007C2D1A" w:rsidRDefault="0076636F" w:rsidP="0076636F">
      <w:pPr>
        <w:ind w:left="360"/>
        <w:rPr>
          <w:rFonts w:ascii="Times New Roman" w:hAnsi="Times New Roman"/>
          <w:b/>
          <w:sz w:val="24"/>
          <w:szCs w:val="24"/>
        </w:rPr>
      </w:pPr>
    </w:p>
    <w:p w:rsidR="003933A2" w:rsidRPr="007C2D1A" w:rsidRDefault="003933A2" w:rsidP="003933A2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… </w:t>
      </w:r>
      <w:r w:rsidRPr="007C2D1A">
        <w:rPr>
          <w:rFonts w:ascii="Times New Roman" w:hAnsi="Times New Roman"/>
          <w:b/>
          <w:bCs/>
          <w:i/>
          <w:sz w:val="24"/>
          <w:szCs w:val="24"/>
        </w:rPr>
        <w:t>con il riordino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Istituti tecnici e professionali</w:t>
      </w:r>
    </w:p>
    <w:p w:rsidR="0019705E" w:rsidRPr="007C2D1A" w:rsidRDefault="0059488B" w:rsidP="00D17F39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Quota di autonomia</w:t>
      </w:r>
      <w:r w:rsidR="00D17F39" w:rsidRPr="007C2D1A">
        <w:rPr>
          <w:rFonts w:ascii="Times New Roman" w:hAnsi="Times New Roman"/>
          <w:b/>
          <w:bCs/>
          <w:sz w:val="24"/>
          <w:szCs w:val="24"/>
        </w:rPr>
        <w:t>: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20% dei curricoli (per tutto il quinquennio) per: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- potenziare gli insegnamenti obbligatori per tutti gli studenti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>- attivare ulteriori insegnamenti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Vincoli: Contingente di organico assegnato annualmente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 xml:space="preserve">  Calcolo su orario complessivo delle lezioni del primo biennio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ab/>
        <w:t xml:space="preserve">  Calcolo su orario complessivo delle lezioni del successivo triennio</w:t>
      </w:r>
    </w:p>
    <w:p w:rsidR="003933A2" w:rsidRPr="007C2D1A" w:rsidRDefault="003933A2" w:rsidP="00192BE6">
      <w:pPr>
        <w:ind w:left="708"/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  Ciascuna disciplina non può essere decurtata per più del 20% previsto  dai quadri </w:t>
      </w:r>
      <w:r w:rsidR="00192BE6" w:rsidRPr="007C2D1A">
        <w:rPr>
          <w:rFonts w:ascii="Times New Roman" w:hAnsi="Times New Roman"/>
          <w:b/>
          <w:sz w:val="24"/>
          <w:szCs w:val="24"/>
        </w:rPr>
        <w:t xml:space="preserve"> </w:t>
      </w:r>
      <w:r w:rsidRPr="007C2D1A">
        <w:rPr>
          <w:rFonts w:ascii="Times New Roman" w:hAnsi="Times New Roman"/>
          <w:b/>
          <w:sz w:val="24"/>
          <w:szCs w:val="24"/>
        </w:rPr>
        <w:t>orario</w:t>
      </w:r>
      <w:r w:rsidRPr="007C2D1A">
        <w:rPr>
          <w:rFonts w:ascii="Times New Roman" w:hAnsi="Times New Roman"/>
          <w:b/>
          <w:sz w:val="24"/>
          <w:szCs w:val="24"/>
        </w:rPr>
        <w:tab/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Previsione di un contingente di organico da assegnare alle singole istituzioni scolastiche e/o disponibile attraverso gli accordi di rete (previa verifica di economie aggiuntive)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Licei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Quota dei piani di studio rimessa alle singole istituzioni scolastiche: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fino al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20%</w:t>
      </w:r>
      <w:r w:rsidRPr="007C2D1A">
        <w:rPr>
          <w:rFonts w:ascii="Times New Roman" w:hAnsi="Times New Roman"/>
          <w:b/>
          <w:sz w:val="24"/>
          <w:szCs w:val="24"/>
        </w:rPr>
        <w:t xml:space="preserve"> del monte ore complessivo nel primo biennio, al </w:t>
      </w:r>
      <w:r w:rsidRPr="007C2D1A">
        <w:rPr>
          <w:rFonts w:ascii="Times New Roman" w:hAnsi="Times New Roman"/>
          <w:b/>
          <w:bCs/>
          <w:sz w:val="24"/>
          <w:szCs w:val="24"/>
        </w:rPr>
        <w:t>30%</w:t>
      </w:r>
      <w:r w:rsidRPr="007C2D1A">
        <w:rPr>
          <w:rFonts w:ascii="Times New Roman" w:hAnsi="Times New Roman"/>
          <w:b/>
          <w:sz w:val="24"/>
          <w:szCs w:val="24"/>
        </w:rPr>
        <w:t xml:space="preserve"> nel secondo biennio e al 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20% </w:t>
      </w:r>
      <w:r w:rsidRPr="007C2D1A">
        <w:rPr>
          <w:rFonts w:ascii="Times New Roman" w:hAnsi="Times New Roman"/>
          <w:b/>
          <w:sz w:val="24"/>
          <w:szCs w:val="24"/>
        </w:rPr>
        <w:t>nel quinto anno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Vincoli: </w:t>
      </w:r>
    </w:p>
    <w:p w:rsidR="0019705E" w:rsidRPr="007C2D1A" w:rsidRDefault="0059488B" w:rsidP="00756A4E">
      <w:pPr>
        <w:pStyle w:val="Paragrafoelenco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contingente di organico ad esse annualmente assegnato</w:t>
      </w:r>
    </w:p>
    <w:p w:rsidR="0019705E" w:rsidRPr="007C2D1A" w:rsidRDefault="0059488B" w:rsidP="00756A4E">
      <w:pPr>
        <w:pStyle w:val="Paragrafoelenco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richieste degli studenti e delle loro famiglie</w:t>
      </w:r>
    </w:p>
    <w:p w:rsidR="0019705E" w:rsidRPr="007C2D1A" w:rsidRDefault="0059488B" w:rsidP="00756A4E">
      <w:pPr>
        <w:pStyle w:val="Paragrafoelenco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orario previsto dal piano di studio di ciascuna disciplina non può essere ridotto in misura  superiore a 1/3 nell'arco dei cinque anni</w:t>
      </w:r>
    </w:p>
    <w:p w:rsidR="0019705E" w:rsidRPr="007C2D1A" w:rsidRDefault="0059488B" w:rsidP="00756A4E">
      <w:pPr>
        <w:pStyle w:val="Paragrafoelenco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non possono essere soppresse le discipline previste nell'ultimo anno di corso nei piani di studio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Previsione di un contingente di organico da assegnare alle singole istituzioni scolastiche e/o disponibile attraverso gli accordi di rete per:</w:t>
      </w:r>
    </w:p>
    <w:p w:rsidR="0019705E" w:rsidRPr="007C2D1A" w:rsidRDefault="0059488B" w:rsidP="00756A4E">
      <w:pPr>
        <w:pStyle w:val="Paragrafoelenco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potenziamento insegnamenti obbligatori</w:t>
      </w:r>
    </w:p>
    <w:p w:rsidR="0019705E" w:rsidRPr="007C2D1A" w:rsidRDefault="0059488B" w:rsidP="00756A4E">
      <w:pPr>
        <w:pStyle w:val="Paragrafoelenco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attivazione di ulteriori insegnamenti (elenco contenuto nell’allegato H)</w:t>
      </w:r>
    </w:p>
    <w:p w:rsidR="003933A2" w:rsidRPr="007C2D1A" w:rsidRDefault="003933A2" w:rsidP="003933A2">
      <w:pPr>
        <w:rPr>
          <w:rFonts w:ascii="Times New Roman" w:hAnsi="Times New Roman"/>
          <w:b/>
          <w:bCs/>
          <w:sz w:val="24"/>
          <w:szCs w:val="24"/>
        </w:rPr>
      </w:pPr>
    </w:p>
    <w:p w:rsidR="003933A2" w:rsidRPr="007C2D1A" w:rsidRDefault="003933A2" w:rsidP="0076636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bCs/>
          <w:sz w:val="24"/>
          <w:szCs w:val="24"/>
          <w:u w:val="single"/>
        </w:rPr>
        <w:t>Spazi di flessibilità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Finalità: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05E" w:rsidRPr="007C2D1A" w:rsidRDefault="0059488B" w:rsidP="00756A4E">
      <w:pPr>
        <w:pStyle w:val="Paragrafoelenco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possibilità di articolare in </w:t>
      </w:r>
      <w:r w:rsidRPr="007C2D1A">
        <w:rPr>
          <w:rFonts w:ascii="Times New Roman" w:hAnsi="Times New Roman"/>
          <w:b/>
          <w:bCs/>
          <w:sz w:val="24"/>
          <w:szCs w:val="24"/>
        </w:rPr>
        <w:t>opzioni</w:t>
      </w:r>
      <w:r w:rsidRPr="007C2D1A">
        <w:rPr>
          <w:rFonts w:ascii="Times New Roman" w:hAnsi="Times New Roman"/>
          <w:b/>
          <w:sz w:val="24"/>
          <w:szCs w:val="24"/>
        </w:rPr>
        <w:t xml:space="preserve"> le aree di indirizzo</w:t>
      </w:r>
    </w:p>
    <w:p w:rsidR="0019705E" w:rsidRPr="007C2D1A" w:rsidRDefault="0059488B" w:rsidP="00756A4E">
      <w:pPr>
        <w:pStyle w:val="Paragrafoelenco"/>
        <w:numPr>
          <w:ilvl w:val="0"/>
          <w:numId w:val="37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corrispondere alle esigenze del territorio e ai fabbisogni formativi espressi dal mondo del lavoro e delle professioni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Consistenza</w:t>
      </w:r>
    </w:p>
    <w:p w:rsidR="0019705E" w:rsidRPr="007C2D1A" w:rsidRDefault="0059488B" w:rsidP="00756A4E">
      <w:pPr>
        <w:pStyle w:val="Paragrafoelenco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istituti tecnici</w:t>
      </w:r>
      <w:r w:rsidRPr="007C2D1A">
        <w:rPr>
          <w:rFonts w:ascii="Times New Roman" w:hAnsi="Times New Roman"/>
          <w:b/>
          <w:sz w:val="24"/>
          <w:szCs w:val="24"/>
        </w:rPr>
        <w:t xml:space="preserve">:  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con riferimento all'orario annuale delle lezioni: entro il 30% nel secondo biennio e il 35% nell'ultimo anno;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705E" w:rsidRPr="007C2D1A" w:rsidRDefault="0059488B" w:rsidP="00756A4E">
      <w:pPr>
        <w:pStyle w:val="Paragrafoelenco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Istituti professionali: 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ab/>
      </w:r>
      <w:r w:rsidRPr="007C2D1A">
        <w:rPr>
          <w:rFonts w:ascii="Times New Roman" w:hAnsi="Times New Roman"/>
          <w:b/>
          <w:bCs/>
          <w:sz w:val="24"/>
          <w:szCs w:val="24"/>
        </w:rPr>
        <w:tab/>
        <w:t xml:space="preserve">a) </w:t>
      </w:r>
      <w:r w:rsidRPr="007C2D1A">
        <w:rPr>
          <w:rFonts w:ascii="Times New Roman" w:hAnsi="Times New Roman"/>
          <w:b/>
          <w:sz w:val="24"/>
          <w:szCs w:val="24"/>
        </w:rPr>
        <w:t xml:space="preserve">con riferimento all'orario annuale delle lezioni, entro il 35% nel </w:t>
      </w:r>
      <w:r w:rsidRPr="007C2D1A">
        <w:rPr>
          <w:rFonts w:ascii="Times New Roman" w:hAnsi="Times New Roman"/>
          <w:b/>
          <w:sz w:val="24"/>
          <w:szCs w:val="24"/>
        </w:rPr>
        <w:tab/>
      </w:r>
      <w:r w:rsidR="0076636F" w:rsidRPr="007C2D1A">
        <w:rPr>
          <w:rFonts w:ascii="Times New Roman" w:hAnsi="Times New Roman"/>
          <w:b/>
          <w:sz w:val="24"/>
          <w:szCs w:val="24"/>
        </w:rPr>
        <w:tab/>
      </w:r>
      <w:r w:rsidR="0076636F" w:rsidRPr="007C2D1A">
        <w:rPr>
          <w:rFonts w:ascii="Times New Roman" w:hAnsi="Times New Roman"/>
          <w:b/>
          <w:sz w:val="24"/>
          <w:szCs w:val="24"/>
        </w:rPr>
        <w:tab/>
      </w:r>
      <w:r w:rsidRPr="007C2D1A">
        <w:rPr>
          <w:rFonts w:ascii="Times New Roman" w:hAnsi="Times New Roman"/>
          <w:b/>
          <w:sz w:val="24"/>
          <w:szCs w:val="24"/>
        </w:rPr>
        <w:t>secondo biennio e il 40% nell'ultimo anno;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      b) </w:t>
      </w:r>
      <w:r w:rsidRPr="007C2D1A">
        <w:rPr>
          <w:rFonts w:ascii="Times New Roman" w:hAnsi="Times New Roman"/>
          <w:b/>
          <w:sz w:val="24"/>
          <w:szCs w:val="24"/>
        </w:rPr>
        <w:t xml:space="preserve">nel primo biennio entro il 25% dell'orario annuale delle lezioni per </w:t>
      </w:r>
      <w:r w:rsidRPr="007C2D1A">
        <w:rPr>
          <w:rFonts w:ascii="Times New Roman" w:hAnsi="Times New Roman"/>
          <w:b/>
          <w:sz w:val="24"/>
          <w:szCs w:val="24"/>
        </w:rPr>
        <w:tab/>
        <w:t xml:space="preserve">svolgere un ruolo integrativo e complementare rispetto al sistema </w:t>
      </w:r>
      <w:r w:rsidRPr="007C2D1A">
        <w:rPr>
          <w:rFonts w:ascii="Times New Roman" w:hAnsi="Times New Roman"/>
          <w:b/>
          <w:sz w:val="24"/>
          <w:szCs w:val="24"/>
        </w:rPr>
        <w:tab/>
        <w:t>dell'istruzione e della formazione professionale regionale.</w:t>
      </w:r>
      <w:r w:rsidRPr="007C2D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33A2" w:rsidRPr="007C2D1A" w:rsidRDefault="003933A2" w:rsidP="003933A2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lastRenderedPageBreak/>
        <w:t>Poiché si tratta di istituire opzioni, la competenza è delle Regioni in quanto titolari del potere di definire la rete dell’offerta formativa sui territori.</w:t>
      </w:r>
    </w:p>
    <w:p w:rsidR="00A53B6B" w:rsidRPr="007C2D1A" w:rsidRDefault="00A53B6B" w:rsidP="0076636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36F" w:rsidRPr="007C2D1A" w:rsidRDefault="0076636F" w:rsidP="0076636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sz w:val="24"/>
          <w:szCs w:val="24"/>
          <w:u w:val="single"/>
        </w:rPr>
        <w:t>European Qualifications Framework)</w:t>
      </w:r>
    </w:p>
    <w:p w:rsidR="00CE4F6F" w:rsidRPr="007C2D1A" w:rsidRDefault="0076636F" w:rsidP="00CE4F6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C</w:t>
      </w:r>
      <w:r w:rsidR="00CE4F6F" w:rsidRPr="007C2D1A">
        <w:rPr>
          <w:rFonts w:ascii="Times New Roman" w:hAnsi="Times New Roman"/>
          <w:b/>
          <w:sz w:val="24"/>
          <w:szCs w:val="24"/>
        </w:rPr>
        <w:t>ornice europea di riferimento ad otto livelli</w:t>
      </w:r>
      <w:r w:rsidRPr="007C2D1A">
        <w:rPr>
          <w:rFonts w:ascii="Times New Roman" w:hAnsi="Times New Roman"/>
          <w:b/>
          <w:sz w:val="24"/>
          <w:szCs w:val="24"/>
        </w:rPr>
        <w:t xml:space="preserve"> </w:t>
      </w:r>
      <w:r w:rsidR="00CE4F6F" w:rsidRPr="007C2D1A">
        <w:rPr>
          <w:rFonts w:ascii="Times New Roman" w:hAnsi="Times New Roman"/>
          <w:b/>
          <w:sz w:val="24"/>
          <w:szCs w:val="24"/>
        </w:rPr>
        <w:t>descritti in termini di competenze (non di titoli)</w:t>
      </w:r>
    </w:p>
    <w:p w:rsidR="00CE4F6F" w:rsidRPr="007C2D1A" w:rsidRDefault="00CE4F6F" w:rsidP="00CE4F6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 xml:space="preserve">La Raccomandazione del Parlamento e del Consiglio Europeo del 23 aprile 2008 relativa all’adozione dell’EQF a livello comunitario, stabilisce che entro il 2010 i paesi membri dovevano rapportare i propri sistemi nazionali di qualificazione all’EQF,ed entro il 2012 indicare, nei singoli certificati di qualifica, un riferimento al livello corrispondente dell’EQF. </w:t>
      </w:r>
    </w:p>
    <w:p w:rsidR="00CE4F6F" w:rsidRPr="007C2D1A" w:rsidRDefault="00CE4F6F" w:rsidP="00CE4F6F">
      <w:p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i/>
          <w:iCs/>
          <w:sz w:val="24"/>
          <w:szCs w:val="24"/>
        </w:rPr>
        <w:t>per quanto riguarda l’ordinamento italiano si ha la seguente corrispondenza:</w:t>
      </w:r>
    </w:p>
    <w:p w:rsidR="0019705E" w:rsidRPr="007C2D1A" w:rsidRDefault="0059488B" w:rsidP="00756A4E">
      <w:pPr>
        <w:pStyle w:val="Paragrafoelenco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EQF1 = diploma del 1° Ciclo</w:t>
      </w:r>
    </w:p>
    <w:p w:rsidR="0019705E" w:rsidRPr="007C2D1A" w:rsidRDefault="0059488B" w:rsidP="00756A4E">
      <w:pPr>
        <w:pStyle w:val="Paragrafoelenco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EQF2 = obbligo di istruzione</w:t>
      </w:r>
    </w:p>
    <w:p w:rsidR="0019705E" w:rsidRPr="007C2D1A" w:rsidRDefault="0059488B" w:rsidP="00756A4E">
      <w:pPr>
        <w:pStyle w:val="Paragrafoelenco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EQF3 = qualifica professionale</w:t>
      </w:r>
    </w:p>
    <w:p w:rsidR="0019705E" w:rsidRPr="007C2D1A" w:rsidRDefault="0059488B" w:rsidP="00756A4E">
      <w:pPr>
        <w:pStyle w:val="Paragrafoelenco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sz w:val="24"/>
          <w:szCs w:val="24"/>
        </w:rPr>
        <w:t>EQF4 = diploma del 2° Ciclo</w:t>
      </w:r>
    </w:p>
    <w:p w:rsidR="0019705E" w:rsidRPr="007C2D1A" w:rsidRDefault="0059488B" w:rsidP="00756A4E">
      <w:pPr>
        <w:pStyle w:val="Paragrafoelenco"/>
        <w:numPr>
          <w:ilvl w:val="2"/>
          <w:numId w:val="4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i/>
          <w:iCs/>
          <w:sz w:val="24"/>
          <w:szCs w:val="24"/>
        </w:rPr>
        <w:t>vedi DM 139/2007 (allegato tecnico)</w:t>
      </w:r>
    </w:p>
    <w:p w:rsidR="0019705E" w:rsidRPr="007C2D1A" w:rsidRDefault="0059488B" w:rsidP="00756A4E">
      <w:pPr>
        <w:pStyle w:val="Paragrafoelenco"/>
        <w:numPr>
          <w:ilvl w:val="2"/>
          <w:numId w:val="4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i/>
          <w:iCs/>
          <w:sz w:val="24"/>
          <w:szCs w:val="24"/>
        </w:rPr>
        <w:t>DPR n. 122 del 22 giugno 2009</w:t>
      </w:r>
    </w:p>
    <w:p w:rsidR="0019705E" w:rsidRPr="007C2D1A" w:rsidRDefault="0059488B" w:rsidP="00756A4E">
      <w:pPr>
        <w:pStyle w:val="Paragrafoelenco"/>
        <w:numPr>
          <w:ilvl w:val="2"/>
          <w:numId w:val="40"/>
        </w:numPr>
        <w:rPr>
          <w:rFonts w:ascii="Times New Roman" w:hAnsi="Times New Roman"/>
          <w:b/>
          <w:sz w:val="24"/>
          <w:szCs w:val="24"/>
        </w:rPr>
      </w:pPr>
      <w:r w:rsidRPr="007C2D1A">
        <w:rPr>
          <w:rFonts w:ascii="Times New Roman" w:hAnsi="Times New Roman"/>
          <w:b/>
          <w:i/>
          <w:iCs/>
          <w:sz w:val="24"/>
          <w:szCs w:val="24"/>
        </w:rPr>
        <w:t>Accordo di referenziazione  del sistema italiano, 20 dic 2012</w:t>
      </w:r>
    </w:p>
    <w:p w:rsidR="00DF7E79" w:rsidRPr="007C2D1A" w:rsidRDefault="00DF7E79" w:rsidP="00DF7E7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bCs/>
          <w:sz w:val="24"/>
          <w:szCs w:val="24"/>
          <w:u w:val="single"/>
        </w:rPr>
        <w:t>Dipartimenti</w:t>
      </w:r>
    </w:p>
    <w:p w:rsidR="0019705E" w:rsidRPr="007C2D1A" w:rsidRDefault="00DF7E79" w:rsidP="00DF7E79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I licei, gli istituti tecnici, gli istituti professionali…”</w:t>
      </w:r>
      <w:r w:rsidR="0059488B" w:rsidRPr="007C2D1A">
        <w:rPr>
          <w:rFonts w:ascii="Times New Roman" w:hAnsi="Times New Roman"/>
          <w:b/>
          <w:bCs/>
          <w:sz w:val="24"/>
          <w:szCs w:val="24"/>
        </w:rPr>
        <w:t>possono costituire, senza nuovi o maggiori oneri per la finanza pubblica, dipartimenti, quali articolazioni funzionali del collegio dei docenti, per il sostegno alla progettazione formativa e alla didattica”</w:t>
      </w:r>
    </w:p>
    <w:p w:rsidR="00DF7E79" w:rsidRPr="007C2D1A" w:rsidRDefault="00DF7E79" w:rsidP="00DF7E7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bCs/>
          <w:sz w:val="24"/>
          <w:szCs w:val="24"/>
          <w:u w:val="single"/>
        </w:rPr>
        <w:t>Comitato (tecnico)scientifico</w:t>
      </w:r>
    </w:p>
    <w:p w:rsidR="0019705E" w:rsidRPr="007C2D1A" w:rsidRDefault="00DF7E79" w:rsidP="00A53B6B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I licei, gli istituti tecnici, gli istituti professionali… “</w:t>
      </w:r>
      <w:r w:rsidR="0059488B" w:rsidRPr="007C2D1A">
        <w:rPr>
          <w:rFonts w:ascii="Times New Roman" w:hAnsi="Times New Roman"/>
          <w:b/>
          <w:bCs/>
          <w:sz w:val="24"/>
          <w:szCs w:val="24"/>
        </w:rPr>
        <w:t xml:space="preserve">possono dotarsi, senza nuovi o maggiori oneri per la finanza pubblica, di un comitato scientifico composto di docenti e di esperti del mondo del lavoro, delle professioni, della ricerca scientifica e tecnologica, delle università e delle istituzioni di alta formazione artistica, musicale e coreutica, con funzioni consultive e di proposta per l’organizzazione e l’utilizzazione degli spazi di autonomia e flessibilità”   </w:t>
      </w:r>
    </w:p>
    <w:p w:rsidR="00DF7E79" w:rsidRPr="007C2D1A" w:rsidRDefault="00DF7E79" w:rsidP="00DF7E79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i/>
          <w:iCs/>
          <w:sz w:val="24"/>
          <w:szCs w:val="24"/>
        </w:rPr>
        <w:t>Dipartimenti e Comitato non obbligatori, in quanto il governo non aveva la delega per riformare gli organi di governo della scuola</w:t>
      </w:r>
    </w:p>
    <w:p w:rsidR="0019705E" w:rsidRPr="007C2D1A" w:rsidRDefault="00DF7E79" w:rsidP="00DF7E79">
      <w:pPr>
        <w:ind w:left="10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bCs/>
          <w:sz w:val="24"/>
          <w:szCs w:val="24"/>
          <w:u w:val="single"/>
        </w:rPr>
        <w:t>L</w:t>
      </w:r>
      <w:r w:rsidR="0059488B" w:rsidRPr="007C2D1A">
        <w:rPr>
          <w:rFonts w:ascii="Times New Roman" w:hAnsi="Times New Roman"/>
          <w:b/>
          <w:bCs/>
          <w:sz w:val="24"/>
          <w:szCs w:val="24"/>
          <w:u w:val="single"/>
        </w:rPr>
        <w:t>aboratori e laboratorialità</w:t>
      </w:r>
    </w:p>
    <w:p w:rsidR="00DF7E79" w:rsidRPr="007C2D1A" w:rsidRDefault="00DF7E79" w:rsidP="00DF7E79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Nei tre regolamenti DPR 87, 88 e 89/2010 è presente un forte richiamo a impianti didattici di tipo laboratoriale, all’alternanza scuola-lavoro, ad esperienze di simulazione della realtà.</w:t>
      </w:r>
    </w:p>
    <w:p w:rsidR="009B5A4E" w:rsidRPr="007C2D1A" w:rsidRDefault="009B5A4E" w:rsidP="009B5A4E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7C2D1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CLIL - Content and Language Integrated Learning</w:t>
      </w:r>
    </w:p>
    <w:p w:rsidR="009B5A4E" w:rsidRPr="007C2D1A" w:rsidRDefault="009B5A4E" w:rsidP="009B5A4E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Nei Licei</w:t>
      </w:r>
      <w:r w:rsidR="00A53B6B" w:rsidRPr="007C2D1A">
        <w:rPr>
          <w:rFonts w:ascii="Times New Roman" w:hAnsi="Times New Roman"/>
          <w:b/>
          <w:bCs/>
          <w:sz w:val="24"/>
          <w:szCs w:val="24"/>
        </w:rPr>
        <w:t xml:space="preserve"> e negli Istituti tecnici</w:t>
      </w:r>
    </w:p>
    <w:p w:rsidR="009B5A4E" w:rsidRPr="007C2D1A" w:rsidRDefault="009B5A4E" w:rsidP="009B5A4E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lastRenderedPageBreak/>
        <w:t>Fatto salvo quanto stabilito specificamente per il percorso del liceo linguistico*, nel quinto anno è impartito l'insegnamento, in lingua straniera, di una disciplina non linguistica compresa nell'area delle attività e degli insegnamenti obbligatori per tutti gli studenti o nell'area degli insegnamenti attivabili dalle istituzioni scolastiche nei limiti del contingente di organico ad esse annualmente assegnato . Tale insegnamento è attivato in ogni caso nei limiti degli organici determinati a legislazione vigente”.</w:t>
      </w:r>
    </w:p>
    <w:p w:rsidR="009B5A4E" w:rsidRPr="007C2D1A" w:rsidRDefault="009B5A4E" w:rsidP="009B5A4E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Negli Istituti Tecnici la lingua che si utilizza è l’inglese ed è scelta tra quelle dell’area di indirizzo del quinto anno.</w:t>
      </w:r>
    </w:p>
    <w:p w:rsidR="009B5A4E" w:rsidRPr="007C2D1A" w:rsidRDefault="009B5A4E" w:rsidP="009B5A4E">
      <w:p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* Nei licei linguistici si inizia dal primo anno del secondo biennio</w:t>
      </w:r>
    </w:p>
    <w:p w:rsidR="009B5A4E" w:rsidRPr="007C2D1A" w:rsidRDefault="00AC0D25" w:rsidP="00AC0D2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2D1A">
        <w:rPr>
          <w:rFonts w:ascii="Times New Roman" w:hAnsi="Times New Roman"/>
          <w:b/>
          <w:bCs/>
          <w:sz w:val="24"/>
          <w:szCs w:val="24"/>
          <w:u w:val="single"/>
        </w:rPr>
        <w:t>Integrazione</w:t>
      </w:r>
    </w:p>
    <w:p w:rsidR="0019705E" w:rsidRPr="007C2D1A" w:rsidRDefault="0059488B" w:rsidP="007C2D1A">
      <w:pPr>
        <w:pStyle w:val="Paragrafoelenco"/>
        <w:numPr>
          <w:ilvl w:val="0"/>
          <w:numId w:val="41"/>
        </w:num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Dal punto di vista dell’ordinamento: le nuove discipline integrate (scienze integrate, storia e geografia, scienze umane…) </w:t>
      </w:r>
    </w:p>
    <w:p w:rsidR="0019705E" w:rsidRPr="007C2D1A" w:rsidRDefault="0059488B" w:rsidP="007C2D1A">
      <w:pPr>
        <w:pStyle w:val="Paragrafoelenco"/>
        <w:numPr>
          <w:ilvl w:val="0"/>
          <w:numId w:val="41"/>
        </w:num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>Dal punto di vista dell’innovazione didattica: progettare e valutare per competenze</w:t>
      </w:r>
    </w:p>
    <w:p w:rsidR="0019705E" w:rsidRPr="007C2D1A" w:rsidRDefault="0059488B" w:rsidP="007C2D1A">
      <w:pPr>
        <w:pStyle w:val="Paragrafoelenco"/>
        <w:numPr>
          <w:ilvl w:val="0"/>
          <w:numId w:val="41"/>
        </w:numPr>
        <w:rPr>
          <w:rFonts w:ascii="Times New Roman" w:hAnsi="Times New Roman"/>
          <w:b/>
          <w:bCs/>
          <w:sz w:val="24"/>
          <w:szCs w:val="24"/>
        </w:rPr>
      </w:pPr>
      <w:r w:rsidRPr="007C2D1A">
        <w:rPr>
          <w:rFonts w:ascii="Times New Roman" w:hAnsi="Times New Roman"/>
          <w:b/>
          <w:bCs/>
          <w:sz w:val="24"/>
          <w:szCs w:val="24"/>
        </w:rPr>
        <w:t xml:space="preserve">Da punto di vista del sistema: rapporto di integrazione e di complementarità tra istruzione e IeFP </w:t>
      </w:r>
    </w:p>
    <w:p w:rsidR="00CE4F6F" w:rsidRPr="007C2D1A" w:rsidRDefault="00CE4F6F" w:rsidP="00DF7E7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E4F6F" w:rsidRPr="007C2D1A" w:rsidSect="0012181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39" w:rsidRDefault="00D17F39" w:rsidP="0072081D">
      <w:pPr>
        <w:spacing w:after="0" w:line="240" w:lineRule="auto"/>
      </w:pPr>
      <w:r>
        <w:separator/>
      </w:r>
    </w:p>
  </w:endnote>
  <w:endnote w:type="continuationSeparator" w:id="0">
    <w:p w:rsidR="00D17F39" w:rsidRDefault="00D17F39" w:rsidP="0072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39" w:rsidRDefault="00E7072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F02">
      <w:rPr>
        <w:noProof/>
      </w:rPr>
      <w:t>1</w:t>
    </w:r>
    <w:r>
      <w:fldChar w:fldCharType="end"/>
    </w:r>
  </w:p>
  <w:p w:rsidR="00D17F39" w:rsidRDefault="00D17F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39" w:rsidRDefault="00D17F39" w:rsidP="0072081D">
      <w:pPr>
        <w:spacing w:after="0" w:line="240" w:lineRule="auto"/>
      </w:pPr>
      <w:r>
        <w:separator/>
      </w:r>
    </w:p>
  </w:footnote>
  <w:footnote w:type="continuationSeparator" w:id="0">
    <w:p w:rsidR="00D17F39" w:rsidRDefault="00D17F39" w:rsidP="0072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5C6"/>
    <w:multiLevelType w:val="hybridMultilevel"/>
    <w:tmpl w:val="6852AEC6"/>
    <w:lvl w:ilvl="0" w:tplc="746E081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F6E62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4ABB1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FAF8AA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AE07C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964BA6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FCA502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E887C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29D90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20BB4"/>
    <w:multiLevelType w:val="hybridMultilevel"/>
    <w:tmpl w:val="71A68DA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6751B1"/>
    <w:multiLevelType w:val="hybridMultilevel"/>
    <w:tmpl w:val="68E8EAFE"/>
    <w:lvl w:ilvl="0" w:tplc="C950AA5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A8C9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0E5D4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8537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E4E04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8A7624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6052C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0038C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26957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8119AF"/>
    <w:multiLevelType w:val="hybridMultilevel"/>
    <w:tmpl w:val="03B2042E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125A8B"/>
    <w:multiLevelType w:val="hybridMultilevel"/>
    <w:tmpl w:val="79C2880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EA2F9D"/>
    <w:multiLevelType w:val="hybridMultilevel"/>
    <w:tmpl w:val="3884709A"/>
    <w:lvl w:ilvl="0" w:tplc="F0DE33FC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ED08CE"/>
    <w:multiLevelType w:val="hybridMultilevel"/>
    <w:tmpl w:val="F276193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543669"/>
    <w:multiLevelType w:val="hybridMultilevel"/>
    <w:tmpl w:val="A3989A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03E81"/>
    <w:multiLevelType w:val="hybridMultilevel"/>
    <w:tmpl w:val="4D2AC020"/>
    <w:lvl w:ilvl="0" w:tplc="044C3BE6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6633EE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F25BF8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6E81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6F6C4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281A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02536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AE58A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23B5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F4E3554"/>
    <w:multiLevelType w:val="hybridMultilevel"/>
    <w:tmpl w:val="0E66CDB4"/>
    <w:lvl w:ilvl="0" w:tplc="2F6497D4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8331C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A70E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4CB38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4527A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277E6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43586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BA3188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2CEA24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D41564"/>
    <w:multiLevelType w:val="hybridMultilevel"/>
    <w:tmpl w:val="AC4A2DE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493102"/>
    <w:multiLevelType w:val="hybridMultilevel"/>
    <w:tmpl w:val="8898A3C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BF78B7"/>
    <w:multiLevelType w:val="hybridMultilevel"/>
    <w:tmpl w:val="F65243E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3A6A6D"/>
    <w:multiLevelType w:val="hybridMultilevel"/>
    <w:tmpl w:val="58FADA36"/>
    <w:lvl w:ilvl="0" w:tplc="D43490D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A677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48A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243F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4F3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2E7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7CD1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7EE6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AF1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D683C44"/>
    <w:multiLevelType w:val="hybridMultilevel"/>
    <w:tmpl w:val="957E71E2"/>
    <w:lvl w:ilvl="0" w:tplc="4C5CC6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22D1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862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7807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28E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6C2F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2EE6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409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148C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F243209"/>
    <w:multiLevelType w:val="hybridMultilevel"/>
    <w:tmpl w:val="83804D9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166A96"/>
    <w:multiLevelType w:val="hybridMultilevel"/>
    <w:tmpl w:val="B58A0876"/>
    <w:lvl w:ilvl="0" w:tplc="F36CF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4F02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8CAE7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6EBB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F8AC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E35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64BE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266B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8C8B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8A13706"/>
    <w:multiLevelType w:val="hybridMultilevel"/>
    <w:tmpl w:val="1EA2AAE2"/>
    <w:lvl w:ilvl="0" w:tplc="2558FB0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7209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7811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ADA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768F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079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E622F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6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1011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B77AF0"/>
    <w:multiLevelType w:val="hybridMultilevel"/>
    <w:tmpl w:val="177E8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6415"/>
    <w:multiLevelType w:val="hybridMultilevel"/>
    <w:tmpl w:val="82DA548C"/>
    <w:lvl w:ilvl="0" w:tplc="0568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34B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54B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80B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827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A6A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842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AA9B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B87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C06EF6"/>
    <w:multiLevelType w:val="hybridMultilevel"/>
    <w:tmpl w:val="3E0EF6DC"/>
    <w:lvl w:ilvl="0" w:tplc="047674DE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461D9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6E36D0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B687F8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CDC52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2FEA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8D28E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88061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72B10E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75D6E2F"/>
    <w:multiLevelType w:val="hybridMultilevel"/>
    <w:tmpl w:val="45CC088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A120CC"/>
    <w:multiLevelType w:val="hybridMultilevel"/>
    <w:tmpl w:val="AB5469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1AC6F24">
      <w:start w:val="1"/>
      <w:numFmt w:val="upperLetter"/>
      <w:lvlText w:val="%2-"/>
      <w:lvlJc w:val="left"/>
      <w:pPr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C51C91"/>
    <w:multiLevelType w:val="hybridMultilevel"/>
    <w:tmpl w:val="28E674C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7F4F2C"/>
    <w:multiLevelType w:val="hybridMultilevel"/>
    <w:tmpl w:val="5176718E"/>
    <w:lvl w:ilvl="0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61875"/>
    <w:multiLevelType w:val="hybridMultilevel"/>
    <w:tmpl w:val="D248AF52"/>
    <w:lvl w:ilvl="0" w:tplc="6590AD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00D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444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72BE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C1A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169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046F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4221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2CD0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01F79D0"/>
    <w:multiLevelType w:val="hybridMultilevel"/>
    <w:tmpl w:val="CF20A0FC"/>
    <w:lvl w:ilvl="0" w:tplc="83745E78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69ED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063594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A95FC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C64230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56FDB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68B0FA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83E7A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8EA64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24B5A5E"/>
    <w:multiLevelType w:val="hybridMultilevel"/>
    <w:tmpl w:val="412C9E0A"/>
    <w:lvl w:ilvl="0" w:tplc="5B0AFE0E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3E4EA6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222E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67C9E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768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F2650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589FBA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A305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A5D7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46C6AF7"/>
    <w:multiLevelType w:val="hybridMultilevel"/>
    <w:tmpl w:val="8286B62C"/>
    <w:lvl w:ilvl="0" w:tplc="4A1CAA9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920CD0">
      <w:start w:val="96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902B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547E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202E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E623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202A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862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14591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9990F32"/>
    <w:multiLevelType w:val="hybridMultilevel"/>
    <w:tmpl w:val="44BE97D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D00749"/>
    <w:multiLevelType w:val="hybridMultilevel"/>
    <w:tmpl w:val="7980B0F2"/>
    <w:lvl w:ilvl="0" w:tplc="36920CD0">
      <w:start w:val="960"/>
      <w:numFmt w:val="bullet"/>
      <w:lvlText w:val="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610CE4"/>
    <w:multiLevelType w:val="hybridMultilevel"/>
    <w:tmpl w:val="285E1B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953C7A"/>
    <w:multiLevelType w:val="hybridMultilevel"/>
    <w:tmpl w:val="AED22B3E"/>
    <w:lvl w:ilvl="0" w:tplc="37F29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4E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E4B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48B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164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62B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78F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E64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164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EA2A03"/>
    <w:multiLevelType w:val="hybridMultilevel"/>
    <w:tmpl w:val="5E8A47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FC3F1E"/>
    <w:multiLevelType w:val="hybridMultilevel"/>
    <w:tmpl w:val="57887902"/>
    <w:lvl w:ilvl="0" w:tplc="9C1C8A68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ACFEC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6C98D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6A4DE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03A60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6126A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CE25E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705C7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2FE7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3AB384C"/>
    <w:multiLevelType w:val="hybridMultilevel"/>
    <w:tmpl w:val="E320C654"/>
    <w:lvl w:ilvl="0" w:tplc="28E2E4CE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4C0C2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6C0C8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B471C6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341190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ABC76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0D86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66C8A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CC49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78B5565"/>
    <w:multiLevelType w:val="hybridMultilevel"/>
    <w:tmpl w:val="8EE45D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5579AC"/>
    <w:multiLevelType w:val="hybridMultilevel"/>
    <w:tmpl w:val="AA8640C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9D2313B"/>
    <w:multiLevelType w:val="hybridMultilevel"/>
    <w:tmpl w:val="06B8FB08"/>
    <w:lvl w:ilvl="0" w:tplc="007E5042">
      <w:start w:val="1095"/>
      <w:numFmt w:val="bullet"/>
      <w:lvlText w:val="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B287F0F"/>
    <w:multiLevelType w:val="hybridMultilevel"/>
    <w:tmpl w:val="155230C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DF3871"/>
    <w:multiLevelType w:val="hybridMultilevel"/>
    <w:tmpl w:val="E81AE88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7"/>
  </w:num>
  <w:num w:numId="4">
    <w:abstractNumId w:val="14"/>
  </w:num>
  <w:num w:numId="5">
    <w:abstractNumId w:val="25"/>
  </w:num>
  <w:num w:numId="6">
    <w:abstractNumId w:val="13"/>
  </w:num>
  <w:num w:numId="7">
    <w:abstractNumId w:val="9"/>
  </w:num>
  <w:num w:numId="8">
    <w:abstractNumId w:val="20"/>
  </w:num>
  <w:num w:numId="9">
    <w:abstractNumId w:val="8"/>
  </w:num>
  <w:num w:numId="10">
    <w:abstractNumId w:val="27"/>
  </w:num>
  <w:num w:numId="11">
    <w:abstractNumId w:val="2"/>
  </w:num>
  <w:num w:numId="12">
    <w:abstractNumId w:val="26"/>
  </w:num>
  <w:num w:numId="13">
    <w:abstractNumId w:val="35"/>
  </w:num>
  <w:num w:numId="14">
    <w:abstractNumId w:val="34"/>
  </w:num>
  <w:num w:numId="15">
    <w:abstractNumId w:val="0"/>
  </w:num>
  <w:num w:numId="16">
    <w:abstractNumId w:val="28"/>
  </w:num>
  <w:num w:numId="17">
    <w:abstractNumId w:val="16"/>
  </w:num>
  <w:num w:numId="18">
    <w:abstractNumId w:val="33"/>
  </w:num>
  <w:num w:numId="19">
    <w:abstractNumId w:val="39"/>
  </w:num>
  <w:num w:numId="20">
    <w:abstractNumId w:val="38"/>
  </w:num>
  <w:num w:numId="21">
    <w:abstractNumId w:val="22"/>
  </w:num>
  <w:num w:numId="22">
    <w:abstractNumId w:val="7"/>
  </w:num>
  <w:num w:numId="23">
    <w:abstractNumId w:val="36"/>
  </w:num>
  <w:num w:numId="24">
    <w:abstractNumId w:val="23"/>
  </w:num>
  <w:num w:numId="25">
    <w:abstractNumId w:val="12"/>
  </w:num>
  <w:num w:numId="26">
    <w:abstractNumId w:val="5"/>
  </w:num>
  <w:num w:numId="27">
    <w:abstractNumId w:val="6"/>
  </w:num>
  <w:num w:numId="28">
    <w:abstractNumId w:val="31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10"/>
  </w:num>
  <w:num w:numId="34">
    <w:abstractNumId w:val="29"/>
  </w:num>
  <w:num w:numId="35">
    <w:abstractNumId w:val="3"/>
  </w:num>
  <w:num w:numId="36">
    <w:abstractNumId w:val="15"/>
  </w:num>
  <w:num w:numId="37">
    <w:abstractNumId w:val="11"/>
  </w:num>
  <w:num w:numId="38">
    <w:abstractNumId w:val="37"/>
  </w:num>
  <w:num w:numId="39">
    <w:abstractNumId w:val="30"/>
  </w:num>
  <w:num w:numId="40">
    <w:abstractNumId w:val="24"/>
  </w:num>
  <w:num w:numId="41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13"/>
    <w:rsid w:val="00021C31"/>
    <w:rsid w:val="00105DE6"/>
    <w:rsid w:val="00121811"/>
    <w:rsid w:val="00175CE5"/>
    <w:rsid w:val="00192BE6"/>
    <w:rsid w:val="0019705E"/>
    <w:rsid w:val="001F01F0"/>
    <w:rsid w:val="00223244"/>
    <w:rsid w:val="002A031D"/>
    <w:rsid w:val="0033280E"/>
    <w:rsid w:val="003439CE"/>
    <w:rsid w:val="0039230E"/>
    <w:rsid w:val="003933A2"/>
    <w:rsid w:val="003D7169"/>
    <w:rsid w:val="004B2DE2"/>
    <w:rsid w:val="00536424"/>
    <w:rsid w:val="0059488B"/>
    <w:rsid w:val="00620F71"/>
    <w:rsid w:val="006D74C6"/>
    <w:rsid w:val="0072081D"/>
    <w:rsid w:val="00756A4E"/>
    <w:rsid w:val="0076636F"/>
    <w:rsid w:val="007C2D1A"/>
    <w:rsid w:val="007D16CB"/>
    <w:rsid w:val="00862F02"/>
    <w:rsid w:val="00862FBF"/>
    <w:rsid w:val="0086635A"/>
    <w:rsid w:val="00866EA0"/>
    <w:rsid w:val="008B6CB7"/>
    <w:rsid w:val="00911817"/>
    <w:rsid w:val="00920A6F"/>
    <w:rsid w:val="00961924"/>
    <w:rsid w:val="009B175F"/>
    <w:rsid w:val="009B5A4E"/>
    <w:rsid w:val="00A53B6B"/>
    <w:rsid w:val="00A74059"/>
    <w:rsid w:val="00A7680F"/>
    <w:rsid w:val="00AC0D25"/>
    <w:rsid w:val="00C841F5"/>
    <w:rsid w:val="00CE4F6F"/>
    <w:rsid w:val="00D17F39"/>
    <w:rsid w:val="00D42C9C"/>
    <w:rsid w:val="00DD4B81"/>
    <w:rsid w:val="00DF7E79"/>
    <w:rsid w:val="00E7072A"/>
    <w:rsid w:val="00FC3F86"/>
    <w:rsid w:val="00FE322D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86BBFD-7818-4121-ADCA-3BECFB39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81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2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208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20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2081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39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8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0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3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4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9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4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7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0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1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5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5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0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0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3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7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011">
          <w:marLeft w:val="547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2594</Words>
  <Characters>15437</Characters>
  <Application>Microsoft Office Word</Application>
  <DocSecurity>0</DocSecurity>
  <Lines>128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lastModifiedBy>Administrator</cp:lastModifiedBy>
  <cp:revision>3</cp:revision>
  <dcterms:created xsi:type="dcterms:W3CDTF">2015-09-03T06:24:00Z</dcterms:created>
  <dcterms:modified xsi:type="dcterms:W3CDTF">2015-09-03T06:24:00Z</dcterms:modified>
</cp:coreProperties>
</file>